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4D3" w:rsidRPr="009C0C52" w:rsidRDefault="00212F9F" w:rsidP="000214D3">
      <w:pPr>
        <w:pStyle w:val="NormalWeb"/>
        <w:spacing w:after="0"/>
        <w:jc w:val="center"/>
        <w:rPr>
          <w:rFonts w:eastAsia="Times New Roman"/>
          <w:lang w:val="es-SV"/>
        </w:rPr>
      </w:pPr>
      <w:r w:rsidRPr="009C0C52">
        <w:rPr>
          <w:lang w:val="es-SV"/>
        </w:rPr>
        <w:t xml:space="preserve"> </w:t>
      </w:r>
      <w:r w:rsidRPr="009C0C52">
        <w:rPr>
          <w:rFonts w:eastAsia="Times New Roman"/>
          <w:b/>
          <w:bCs/>
          <w:color w:val="000000"/>
          <w:sz w:val="32"/>
          <w:szCs w:val="32"/>
          <w:lang w:val="es-SV"/>
        </w:rPr>
        <w:t>La política de Aprendizaje y Evaluación del Colegio de la CIUdad de Baltimore</w:t>
      </w:r>
    </w:p>
    <w:p w:rsidR="000214D3" w:rsidRPr="009C0C52" w:rsidRDefault="00212F9F" w:rsidP="000214D3">
      <w:pPr>
        <w:jc w:val="center"/>
        <w:rPr>
          <w:lang w:val="es-SV"/>
        </w:rPr>
      </w:pPr>
      <w:r w:rsidRPr="009C0C52">
        <w:rPr>
          <w:b/>
          <w:bCs/>
          <w:i/>
          <w:iCs/>
          <w:color w:val="000000"/>
          <w:lang w:val="es-SV"/>
        </w:rPr>
        <w:t>Apoyando a los estudiantes para desafiarse a sí mismos y tener éxito</w:t>
      </w:r>
    </w:p>
    <w:p w:rsidR="000214D3" w:rsidRPr="009C0C52" w:rsidRDefault="000214D3" w:rsidP="000214D3">
      <w:pPr>
        <w:jc w:val="center"/>
        <w:outlineLvl w:val="0"/>
        <w:rPr>
          <w:b/>
          <w:bCs/>
          <w:color w:val="000000"/>
          <w:kern w:val="36"/>
          <w:sz w:val="22"/>
          <w:szCs w:val="22"/>
          <w:lang w:val="es-SV"/>
        </w:rPr>
      </w:pPr>
    </w:p>
    <w:p w:rsidR="000214D3" w:rsidRPr="009C0C52" w:rsidRDefault="00212F9F" w:rsidP="000214D3">
      <w:pPr>
        <w:jc w:val="center"/>
        <w:outlineLvl w:val="0"/>
        <w:rPr>
          <w:b/>
          <w:bCs/>
          <w:kern w:val="36"/>
          <w:sz w:val="48"/>
          <w:szCs w:val="48"/>
          <w:lang w:val="es-SV"/>
        </w:rPr>
      </w:pPr>
      <w:r w:rsidRPr="009C0C52">
        <w:rPr>
          <w:b/>
          <w:bCs/>
          <w:color w:val="000000"/>
          <w:kern w:val="36"/>
          <w:lang w:val="es-SV"/>
        </w:rPr>
        <w:t xml:space="preserve"> </w:t>
      </w:r>
      <w:r w:rsidRPr="009C0C52">
        <w:rPr>
          <w:lang w:val="es-SV"/>
        </w:rPr>
        <w:t xml:space="preserve"> </w:t>
      </w:r>
      <w:r w:rsidRPr="009C0C52">
        <w:rPr>
          <w:b/>
          <w:bCs/>
          <w:color w:val="000000"/>
          <w:kern w:val="36"/>
          <w:lang w:val="es-SV"/>
        </w:rPr>
        <w:t>Filosofia de evaluacion</w:t>
      </w:r>
    </w:p>
    <w:p w:rsidR="000214D3" w:rsidRPr="009C0C52" w:rsidRDefault="00212F9F" w:rsidP="000214D3">
      <w:pPr>
        <w:jc w:val="both"/>
        <w:rPr>
          <w:lang w:val="es-SV"/>
        </w:rPr>
      </w:pPr>
      <w:r w:rsidRPr="009C0C52">
        <w:rPr>
          <w:lang w:val="es-SV"/>
        </w:rPr>
        <w:t xml:space="preserve"> </w:t>
      </w:r>
      <w:r w:rsidRPr="009C0C52">
        <w:rPr>
          <w:color w:val="000000"/>
          <w:lang w:val="es-SV"/>
        </w:rPr>
        <w:t>El Colegio de la Ciudad de Baltimore, es una escuela internacional de bachillerato internacional que está comprometida con la filosofía y los estándares del currículo, la enseñanza y las prácticas de evaluación del IB. Enseñamos el Programa de Años (MYP) en los grados 9 y 10 y el Programa de Diploma (DP) en los grados 11 y 12. Nuestra visión, "Apoyar a los estudiantes para desafiarse a sí mismos y tener éxito", establece altas expectativas para los estudiantes y establece metas para los maestros, consejeros, y administradores para guiar a los estudiantes a desarrollar habilidades académicas y afectivas.</w:t>
      </w:r>
    </w:p>
    <w:p w:rsidR="000214D3" w:rsidRPr="009C0C52" w:rsidRDefault="000214D3" w:rsidP="000214D3">
      <w:pPr>
        <w:rPr>
          <w:lang w:val="es-SV"/>
        </w:rPr>
      </w:pPr>
    </w:p>
    <w:p w:rsidR="000214D3" w:rsidRPr="009C0C52" w:rsidRDefault="00212F9F" w:rsidP="000214D3">
      <w:pPr>
        <w:jc w:val="both"/>
        <w:rPr>
          <w:lang w:val="es-SV"/>
        </w:rPr>
      </w:pPr>
      <w:r w:rsidRPr="009C0C52">
        <w:rPr>
          <w:color w:val="000000"/>
          <w:lang w:val="es-SV"/>
        </w:rPr>
        <w:t>Nosotros creemos que:</w:t>
      </w:r>
    </w:p>
    <w:p w:rsidR="000214D3" w:rsidRPr="009C0C52" w:rsidRDefault="000214D3" w:rsidP="000214D3">
      <w:pPr>
        <w:rPr>
          <w:lang w:val="es-SV"/>
        </w:rPr>
      </w:pPr>
    </w:p>
    <w:p w:rsidR="000214D3" w:rsidRPr="009C0C52" w:rsidRDefault="00212F9F" w:rsidP="00212F9F">
      <w:pPr>
        <w:numPr>
          <w:ilvl w:val="0"/>
          <w:numId w:val="1"/>
        </w:numPr>
        <w:jc w:val="both"/>
        <w:textAlignment w:val="baseline"/>
        <w:rPr>
          <w:color w:val="000000"/>
          <w:sz w:val="22"/>
          <w:szCs w:val="22"/>
          <w:lang w:val="es-SV"/>
        </w:rPr>
      </w:pPr>
      <w:r w:rsidRPr="009C0C52">
        <w:rPr>
          <w:color w:val="000000"/>
          <w:sz w:val="22"/>
          <w:szCs w:val="22"/>
          <w:lang w:val="es-SV"/>
        </w:rPr>
        <w:t>Todos los alumnos pueden aprender y desarrollar sus habilidades académicas.</w:t>
      </w:r>
    </w:p>
    <w:p w:rsidR="000214D3" w:rsidRPr="009C0C52" w:rsidRDefault="00212F9F" w:rsidP="00212F9F">
      <w:pPr>
        <w:numPr>
          <w:ilvl w:val="0"/>
          <w:numId w:val="1"/>
        </w:numPr>
        <w:jc w:val="both"/>
        <w:textAlignment w:val="baseline"/>
        <w:rPr>
          <w:color w:val="000000"/>
          <w:lang w:val="es-SV"/>
        </w:rPr>
      </w:pPr>
      <w:r w:rsidRPr="009C0C52">
        <w:rPr>
          <w:color w:val="000000"/>
          <w:lang w:val="es-SV"/>
        </w:rPr>
        <w:t>Los estudiantes deben conocer sus niveles de logro y áreas de mejora.</w:t>
      </w:r>
    </w:p>
    <w:p w:rsidR="000214D3" w:rsidRPr="009C0C52" w:rsidRDefault="00212F9F" w:rsidP="00212F9F">
      <w:pPr>
        <w:numPr>
          <w:ilvl w:val="0"/>
          <w:numId w:val="1"/>
        </w:numPr>
        <w:jc w:val="both"/>
        <w:textAlignment w:val="baseline"/>
        <w:rPr>
          <w:color w:val="000000"/>
          <w:lang w:val="es-SV"/>
        </w:rPr>
      </w:pPr>
      <w:r w:rsidRPr="009C0C52">
        <w:rPr>
          <w:color w:val="000000"/>
          <w:lang w:val="es-SV"/>
        </w:rPr>
        <w:t>Los estudiantes deben desear crecer y estar intrínsecamente motivados.</w:t>
      </w:r>
    </w:p>
    <w:p w:rsidR="000214D3" w:rsidRPr="009C0C52" w:rsidRDefault="00212F9F" w:rsidP="00212F9F">
      <w:pPr>
        <w:numPr>
          <w:ilvl w:val="0"/>
          <w:numId w:val="1"/>
        </w:numPr>
        <w:jc w:val="both"/>
        <w:textAlignment w:val="baseline"/>
        <w:rPr>
          <w:color w:val="000000"/>
          <w:lang w:val="es-SV"/>
        </w:rPr>
      </w:pPr>
      <w:r w:rsidRPr="009C0C52">
        <w:rPr>
          <w:color w:val="000000"/>
          <w:lang w:val="es-SV"/>
        </w:rPr>
        <w:t>“El "aprendizaje" puede ser académico, personal, cultural o social; Pero, debe ser alegre y lleno de indagación.</w:t>
      </w:r>
    </w:p>
    <w:p w:rsidR="000214D3" w:rsidRPr="009C0C52" w:rsidRDefault="00212F9F" w:rsidP="00212F9F">
      <w:pPr>
        <w:numPr>
          <w:ilvl w:val="0"/>
          <w:numId w:val="1"/>
        </w:numPr>
        <w:jc w:val="both"/>
        <w:textAlignment w:val="baseline"/>
        <w:rPr>
          <w:color w:val="000000"/>
          <w:lang w:val="es-SV"/>
        </w:rPr>
      </w:pPr>
      <w:r w:rsidRPr="009C0C52">
        <w:rPr>
          <w:color w:val="000000"/>
          <w:lang w:val="es-SV"/>
        </w:rPr>
        <w:t>Los maestros inspiran el crecimiento y la emoción y modelan el aprendizaje de por vida</w:t>
      </w:r>
    </w:p>
    <w:p w:rsidR="000214D3" w:rsidRPr="009C0C52" w:rsidRDefault="00212F9F" w:rsidP="00212F9F">
      <w:pPr>
        <w:numPr>
          <w:ilvl w:val="0"/>
          <w:numId w:val="1"/>
        </w:numPr>
        <w:jc w:val="both"/>
        <w:textAlignment w:val="baseline"/>
        <w:rPr>
          <w:color w:val="000000"/>
          <w:lang w:val="es-SV"/>
        </w:rPr>
      </w:pPr>
      <w:r w:rsidRPr="009C0C52">
        <w:rPr>
          <w:color w:val="000000"/>
          <w:lang w:val="es-SV"/>
        </w:rPr>
        <w:t>El esfuerzo es más importante que la habilidad para definir qué es el "éxito".</w:t>
      </w:r>
    </w:p>
    <w:p w:rsidR="000214D3" w:rsidRPr="009C0C52" w:rsidRDefault="000214D3" w:rsidP="00212F9F">
      <w:pPr>
        <w:numPr>
          <w:ilvl w:val="0"/>
          <w:numId w:val="1"/>
        </w:numPr>
        <w:jc w:val="both"/>
        <w:textAlignment w:val="baseline"/>
        <w:rPr>
          <w:color w:val="000000"/>
          <w:lang w:val="es-SV"/>
        </w:rPr>
      </w:pPr>
      <w:r w:rsidRPr="009C0C52">
        <w:rPr>
          <w:color w:val="000000"/>
          <w:lang w:val="es-SV"/>
        </w:rPr>
        <w:t xml:space="preserve"> </w:t>
      </w:r>
      <w:r w:rsidR="00212F9F" w:rsidRPr="009C0C52">
        <w:rPr>
          <w:color w:val="000000"/>
          <w:lang w:val="es-SV"/>
        </w:rPr>
        <w:t>El trabajo constante y la finalización de tareas formativas aumentan el logro sumativo</w:t>
      </w:r>
    </w:p>
    <w:p w:rsidR="000214D3" w:rsidRPr="009C0C52" w:rsidRDefault="00212F9F" w:rsidP="00212F9F">
      <w:pPr>
        <w:numPr>
          <w:ilvl w:val="0"/>
          <w:numId w:val="1"/>
        </w:numPr>
        <w:jc w:val="both"/>
        <w:textAlignment w:val="baseline"/>
        <w:rPr>
          <w:color w:val="000000"/>
          <w:lang w:val="es-SV"/>
        </w:rPr>
      </w:pPr>
      <w:r w:rsidRPr="009C0C52">
        <w:rPr>
          <w:color w:val="000000"/>
          <w:lang w:val="es-SV"/>
        </w:rPr>
        <w:t>Las evaluaciones sumativas deben ser auténticas y significativas; Todas las tareas formativas deben promover el desarrollo de habilidades.</w:t>
      </w:r>
    </w:p>
    <w:p w:rsidR="000214D3" w:rsidRPr="009C0C52" w:rsidRDefault="009C0C52" w:rsidP="00212F9F">
      <w:pPr>
        <w:numPr>
          <w:ilvl w:val="0"/>
          <w:numId w:val="1"/>
        </w:numPr>
        <w:jc w:val="both"/>
        <w:textAlignment w:val="baseline"/>
        <w:rPr>
          <w:color w:val="000000"/>
          <w:lang w:val="es-SV"/>
        </w:rPr>
      </w:pPr>
      <w:r w:rsidRPr="009C0C52">
        <w:rPr>
          <w:color w:val="000000"/>
          <w:lang w:val="es-SV"/>
        </w:rPr>
        <w:t>El autorreflexión</w:t>
      </w:r>
      <w:r w:rsidR="00212F9F" w:rsidRPr="009C0C52">
        <w:rPr>
          <w:color w:val="000000"/>
          <w:lang w:val="es-SV"/>
        </w:rPr>
        <w:t xml:space="preserve"> es importante para desarrollar la comprensión y el crecimiento personal.</w:t>
      </w:r>
    </w:p>
    <w:p w:rsidR="000214D3" w:rsidRPr="009C0C52" w:rsidRDefault="00212F9F" w:rsidP="00212F9F">
      <w:pPr>
        <w:numPr>
          <w:ilvl w:val="0"/>
          <w:numId w:val="1"/>
        </w:numPr>
        <w:jc w:val="both"/>
        <w:textAlignment w:val="baseline"/>
        <w:rPr>
          <w:color w:val="000000"/>
          <w:lang w:val="es-SV"/>
        </w:rPr>
      </w:pPr>
      <w:r w:rsidRPr="009C0C52">
        <w:rPr>
          <w:color w:val="000000"/>
          <w:lang w:val="es-SV"/>
        </w:rPr>
        <w:t>Experimenta la autoevaluación, los compañeros y la evaluación del profesor como parte del aprendizaje.</w:t>
      </w:r>
    </w:p>
    <w:p w:rsidR="000214D3" w:rsidRPr="009C0C52" w:rsidRDefault="000214D3" w:rsidP="00212F9F">
      <w:pPr>
        <w:numPr>
          <w:ilvl w:val="0"/>
          <w:numId w:val="1"/>
        </w:numPr>
        <w:jc w:val="both"/>
        <w:textAlignment w:val="baseline"/>
        <w:rPr>
          <w:color w:val="000000"/>
          <w:lang w:val="es-SV"/>
        </w:rPr>
      </w:pPr>
      <w:r w:rsidRPr="009C0C52">
        <w:rPr>
          <w:color w:val="000000"/>
          <w:lang w:val="es-SV"/>
        </w:rPr>
        <w:t xml:space="preserve"> </w:t>
      </w:r>
      <w:r w:rsidR="00212F9F" w:rsidRPr="009C0C52">
        <w:rPr>
          <w:color w:val="000000"/>
          <w:lang w:val="es-SV"/>
        </w:rPr>
        <w:t>Los enfoques de aprendizaje son habilidades esenciales para convertirse en una persona capaz y consciente de sí misma.</w:t>
      </w:r>
    </w:p>
    <w:p w:rsidR="000214D3" w:rsidRPr="009C0C52" w:rsidRDefault="00212F9F" w:rsidP="00212F9F">
      <w:pPr>
        <w:numPr>
          <w:ilvl w:val="0"/>
          <w:numId w:val="1"/>
        </w:numPr>
        <w:jc w:val="both"/>
        <w:textAlignment w:val="baseline"/>
        <w:rPr>
          <w:color w:val="000000"/>
          <w:lang w:val="es-SV"/>
        </w:rPr>
      </w:pPr>
      <w:r w:rsidRPr="009C0C52">
        <w:rPr>
          <w:color w:val="000000"/>
          <w:lang w:val="es-SV"/>
        </w:rPr>
        <w:t>Los estudiantes deben participar en el aprendizaje, pero también deben tener una vida saludable fuera de la escuela.</w:t>
      </w:r>
    </w:p>
    <w:p w:rsidR="000214D3" w:rsidRPr="009C0C52" w:rsidRDefault="000214D3" w:rsidP="000214D3">
      <w:pPr>
        <w:rPr>
          <w:lang w:val="es-SV"/>
        </w:rPr>
      </w:pPr>
    </w:p>
    <w:p w:rsidR="000214D3" w:rsidRPr="009C0C52" w:rsidRDefault="009C0C52" w:rsidP="000214D3">
      <w:pPr>
        <w:jc w:val="center"/>
        <w:outlineLvl w:val="0"/>
        <w:rPr>
          <w:b/>
          <w:bCs/>
          <w:color w:val="000000"/>
          <w:kern w:val="36"/>
          <w:sz w:val="22"/>
          <w:szCs w:val="22"/>
          <w:lang w:val="es-SV"/>
        </w:rPr>
      </w:pPr>
      <w:r w:rsidRPr="009C0C52">
        <w:rPr>
          <w:b/>
          <w:bCs/>
          <w:color w:val="000000"/>
          <w:kern w:val="36"/>
          <w:lang w:val="es-SV"/>
        </w:rPr>
        <w:pict>
          <v:rect id="_x0000_i1025" style="width:83.25pt;height:1.5pt" o:hralign="center" o:hrstd="t" o:hr="t" fillcolor="#a0a0a0" stroked="f"/>
        </w:pict>
      </w:r>
    </w:p>
    <w:p w:rsidR="000214D3" w:rsidRPr="009C0C52" w:rsidRDefault="000214D3" w:rsidP="000214D3">
      <w:pPr>
        <w:rPr>
          <w:lang w:val="es-SV"/>
        </w:rPr>
      </w:pPr>
    </w:p>
    <w:p w:rsidR="000214D3" w:rsidRPr="009C0C52" w:rsidRDefault="00212F9F" w:rsidP="000214D3">
      <w:pPr>
        <w:jc w:val="center"/>
        <w:outlineLvl w:val="0"/>
        <w:rPr>
          <w:b/>
          <w:bCs/>
          <w:kern w:val="36"/>
          <w:sz w:val="48"/>
          <w:szCs w:val="48"/>
          <w:lang w:val="es-SV"/>
        </w:rPr>
      </w:pPr>
      <w:r w:rsidRPr="009C0C52">
        <w:rPr>
          <w:lang w:val="es-SV"/>
        </w:rPr>
        <w:t xml:space="preserve"> </w:t>
      </w:r>
      <w:r w:rsidRPr="009C0C52">
        <w:rPr>
          <w:b/>
          <w:bCs/>
          <w:color w:val="000000"/>
          <w:kern w:val="36"/>
          <w:lang w:val="es-SV"/>
        </w:rPr>
        <w:t>Nuestras creencias sobre la evaluación y el aprendizaje</w:t>
      </w:r>
    </w:p>
    <w:p w:rsidR="000214D3" w:rsidRPr="009C0C52" w:rsidRDefault="00212F9F" w:rsidP="000214D3">
      <w:pPr>
        <w:jc w:val="both"/>
        <w:rPr>
          <w:lang w:val="es-SV"/>
        </w:rPr>
      </w:pPr>
      <w:r w:rsidRPr="009C0C52">
        <w:rPr>
          <w:lang w:val="es-SV"/>
        </w:rPr>
        <w:t>La filosofía de calificación de BCC no es un sistema de calificación tradicional y es diferente de otros sistemas de la Ciudad de Baltimore de varias maneras:</w:t>
      </w:r>
    </w:p>
    <w:p w:rsidR="000214D3" w:rsidRPr="009C0C52" w:rsidRDefault="001A39C0" w:rsidP="000214D3">
      <w:pPr>
        <w:outlineLvl w:val="2"/>
        <w:rPr>
          <w:b/>
          <w:bCs/>
          <w:sz w:val="27"/>
          <w:szCs w:val="27"/>
          <w:lang w:val="es-SV"/>
        </w:rPr>
      </w:pPr>
      <w:r w:rsidRPr="009C0C52">
        <w:rPr>
          <w:lang w:val="es-SV"/>
        </w:rPr>
        <w:t xml:space="preserve"> </w:t>
      </w:r>
      <w:r w:rsidRPr="009C0C52">
        <w:rPr>
          <w:color w:val="000000"/>
          <w:u w:val="single"/>
          <w:lang w:val="es-SV"/>
        </w:rPr>
        <w:t>Nuestras prácticas de clasificación IB:</w:t>
      </w:r>
    </w:p>
    <w:p w:rsidR="000214D3" w:rsidRPr="009C0C52" w:rsidRDefault="001A39C0" w:rsidP="001A39C0">
      <w:pPr>
        <w:numPr>
          <w:ilvl w:val="0"/>
          <w:numId w:val="2"/>
        </w:numPr>
        <w:textAlignment w:val="baseline"/>
        <w:rPr>
          <w:color w:val="000000"/>
          <w:sz w:val="22"/>
          <w:szCs w:val="22"/>
          <w:lang w:val="es-SV"/>
        </w:rPr>
      </w:pPr>
      <w:r w:rsidRPr="009C0C52">
        <w:rPr>
          <w:color w:val="000000"/>
          <w:sz w:val="22"/>
          <w:szCs w:val="22"/>
          <w:lang w:val="es-SV"/>
        </w:rPr>
        <w:t>Todas las calificaciones de MYP y DP se basan en estándares y se enfocan en calificar los logros a lo largo del tiempo.</w:t>
      </w:r>
    </w:p>
    <w:p w:rsidR="000214D3" w:rsidRPr="009C0C52" w:rsidRDefault="001A39C0" w:rsidP="001A39C0">
      <w:pPr>
        <w:numPr>
          <w:ilvl w:val="0"/>
          <w:numId w:val="2"/>
        </w:numPr>
        <w:textAlignment w:val="baseline"/>
        <w:rPr>
          <w:color w:val="000000"/>
          <w:lang w:val="es-SV"/>
        </w:rPr>
      </w:pPr>
      <w:r w:rsidRPr="009C0C52">
        <w:rPr>
          <w:color w:val="000000"/>
          <w:lang w:val="es-SV"/>
        </w:rPr>
        <w:t>No hay categorías para tareas, trabajos en clase, pruebas y exámenes.</w:t>
      </w:r>
    </w:p>
    <w:p w:rsidR="000214D3" w:rsidRPr="009C0C52" w:rsidRDefault="001A39C0" w:rsidP="001A39C0">
      <w:pPr>
        <w:numPr>
          <w:ilvl w:val="0"/>
          <w:numId w:val="2"/>
        </w:numPr>
        <w:textAlignment w:val="baseline"/>
        <w:rPr>
          <w:color w:val="000000"/>
          <w:lang w:val="es-SV"/>
        </w:rPr>
      </w:pPr>
      <w:r w:rsidRPr="009C0C52">
        <w:rPr>
          <w:color w:val="000000"/>
          <w:lang w:val="es-SV"/>
        </w:rPr>
        <w:t>El comportamiento no se califica, como los puntos que se quitan de una tarea por trabajo tardío, retraso en la clase o presentación.</w:t>
      </w:r>
    </w:p>
    <w:p w:rsidR="000214D3" w:rsidRPr="009C0C52" w:rsidRDefault="001A39C0" w:rsidP="001A39C0">
      <w:pPr>
        <w:numPr>
          <w:ilvl w:val="0"/>
          <w:numId w:val="2"/>
        </w:numPr>
        <w:textAlignment w:val="baseline"/>
        <w:rPr>
          <w:color w:val="000000"/>
          <w:lang w:val="es-SV"/>
        </w:rPr>
      </w:pPr>
      <w:r w:rsidRPr="009C0C52">
        <w:rPr>
          <w:color w:val="000000"/>
          <w:lang w:val="es-SV"/>
        </w:rPr>
        <w:t>Una "evaluación" es una evaluación de una habilidad, y una "calificación" es la representación numérica final de un nivel de logro al final de un período de calificación.</w:t>
      </w:r>
    </w:p>
    <w:p w:rsidR="000214D3" w:rsidRPr="009C0C52" w:rsidRDefault="001A39C0" w:rsidP="001A39C0">
      <w:pPr>
        <w:numPr>
          <w:ilvl w:val="0"/>
          <w:numId w:val="2"/>
        </w:numPr>
        <w:textAlignment w:val="baseline"/>
        <w:rPr>
          <w:color w:val="000000"/>
          <w:lang w:val="es-SV"/>
        </w:rPr>
      </w:pPr>
      <w:r w:rsidRPr="009C0C52">
        <w:rPr>
          <w:color w:val="000000"/>
          <w:lang w:val="es-SV"/>
        </w:rPr>
        <w:lastRenderedPageBreak/>
        <w:t>El cuarto grado de un estudiante representa solo una instantánea del rendimiento de un estudiante y es útil para comunicar los logros actuales al estudiante y a la familia. Las calificaciones trimestrales no se promedian para producir una calificación final del año.</w:t>
      </w:r>
    </w:p>
    <w:p w:rsidR="000214D3" w:rsidRPr="009C0C52" w:rsidRDefault="001A39C0" w:rsidP="001A39C0">
      <w:pPr>
        <w:numPr>
          <w:ilvl w:val="0"/>
          <w:numId w:val="2"/>
        </w:numPr>
        <w:textAlignment w:val="baseline"/>
        <w:rPr>
          <w:color w:val="000000"/>
          <w:lang w:val="es-SV"/>
        </w:rPr>
      </w:pPr>
      <w:r w:rsidRPr="009C0C52">
        <w:rPr>
          <w:color w:val="000000"/>
          <w:lang w:val="es-SV"/>
        </w:rPr>
        <w:t>La calificación de fin de año de un estudiante refleja tanto el crecimiento como el logro.</w:t>
      </w:r>
    </w:p>
    <w:p w:rsidR="000214D3" w:rsidRPr="009C0C52" w:rsidRDefault="001A39C0" w:rsidP="001A39C0">
      <w:pPr>
        <w:numPr>
          <w:ilvl w:val="0"/>
          <w:numId w:val="2"/>
        </w:numPr>
        <w:jc w:val="both"/>
        <w:textAlignment w:val="baseline"/>
        <w:rPr>
          <w:color w:val="000000"/>
          <w:lang w:val="es-SV"/>
        </w:rPr>
      </w:pPr>
      <w:r w:rsidRPr="009C0C52">
        <w:rPr>
          <w:color w:val="000000"/>
          <w:lang w:val="es-SV"/>
        </w:rPr>
        <w:t>Todos los cursos que no pertenecen al IB (por ejemplo, Historia Mundial, Física, Anatomía y Fisiología) incorporan los estándares y prácticas de evaluación del IB.</w:t>
      </w:r>
    </w:p>
    <w:p w:rsidR="000214D3" w:rsidRPr="009C0C52" w:rsidRDefault="000214D3" w:rsidP="000214D3">
      <w:pPr>
        <w:outlineLvl w:val="2"/>
        <w:rPr>
          <w:color w:val="000000"/>
          <w:u w:val="single"/>
          <w:lang w:val="es-SV"/>
        </w:rPr>
      </w:pPr>
    </w:p>
    <w:p w:rsidR="000214D3" w:rsidRPr="009C0C52" w:rsidRDefault="001A39C0" w:rsidP="000214D3">
      <w:pPr>
        <w:outlineLvl w:val="2"/>
        <w:rPr>
          <w:b/>
          <w:bCs/>
          <w:sz w:val="27"/>
          <w:szCs w:val="27"/>
          <w:lang w:val="es-SV"/>
        </w:rPr>
      </w:pPr>
      <w:r w:rsidRPr="009C0C52">
        <w:rPr>
          <w:lang w:val="es-SV"/>
        </w:rPr>
        <w:t xml:space="preserve"> </w:t>
      </w:r>
      <w:r w:rsidRPr="009C0C52">
        <w:rPr>
          <w:color w:val="000000"/>
          <w:u w:val="single"/>
          <w:lang w:val="es-SV"/>
        </w:rPr>
        <w:t>Qué deben hacer las evaluaciones</w:t>
      </w:r>
    </w:p>
    <w:p w:rsidR="000214D3" w:rsidRPr="009C0C52" w:rsidRDefault="001A39C0" w:rsidP="001A39C0">
      <w:pPr>
        <w:numPr>
          <w:ilvl w:val="0"/>
          <w:numId w:val="3"/>
        </w:numPr>
        <w:textAlignment w:val="baseline"/>
        <w:rPr>
          <w:color w:val="000000"/>
          <w:sz w:val="22"/>
          <w:szCs w:val="22"/>
          <w:lang w:val="es-SV"/>
        </w:rPr>
      </w:pPr>
      <w:r w:rsidRPr="009C0C52">
        <w:rPr>
          <w:color w:val="000000"/>
          <w:sz w:val="22"/>
          <w:szCs w:val="22"/>
          <w:lang w:val="es-SV"/>
        </w:rPr>
        <w:t>Toda evaluación debe informar, mejorar y mejorar la enseñanza.</w:t>
      </w:r>
    </w:p>
    <w:p w:rsidR="000214D3" w:rsidRPr="009C0C52" w:rsidRDefault="001A39C0" w:rsidP="001A39C0">
      <w:pPr>
        <w:numPr>
          <w:ilvl w:val="0"/>
          <w:numId w:val="3"/>
        </w:numPr>
        <w:textAlignment w:val="baseline"/>
        <w:rPr>
          <w:color w:val="000000"/>
          <w:lang w:val="es-SV"/>
        </w:rPr>
      </w:pPr>
      <w:r w:rsidRPr="009C0C52">
        <w:rPr>
          <w:color w:val="000000"/>
          <w:lang w:val="es-SV"/>
        </w:rPr>
        <w:t>Todas las evaluaciones deben ser integrales al proceso de aprendizaje y no deben ser "trabajo ocupado". Por lo tanto, todas las evaluaciones formativas deben estar alineadas con las tareas sumativas y los criterios específicos de la rúbrica para el PAI o las evaluaciones internas / externas para la DP</w:t>
      </w:r>
    </w:p>
    <w:p w:rsidR="000214D3" w:rsidRPr="009C0C52" w:rsidRDefault="001A39C0" w:rsidP="001A39C0">
      <w:pPr>
        <w:numPr>
          <w:ilvl w:val="0"/>
          <w:numId w:val="3"/>
        </w:numPr>
        <w:textAlignment w:val="baseline"/>
        <w:rPr>
          <w:color w:val="000000"/>
          <w:lang w:val="es-SV"/>
        </w:rPr>
      </w:pPr>
      <w:r w:rsidRPr="009C0C52">
        <w:rPr>
          <w:color w:val="000000"/>
          <w:lang w:val="es-SV"/>
        </w:rPr>
        <w:t>Todas las evaluaciones (formativas o sumativas) deben basarse en una rúbrica de MYP o DP.</w:t>
      </w:r>
    </w:p>
    <w:p w:rsidR="000214D3" w:rsidRPr="009C0C52" w:rsidRDefault="001A39C0" w:rsidP="001A39C0">
      <w:pPr>
        <w:numPr>
          <w:ilvl w:val="0"/>
          <w:numId w:val="3"/>
        </w:numPr>
        <w:textAlignment w:val="baseline"/>
        <w:rPr>
          <w:color w:val="000000"/>
          <w:lang w:val="es-SV"/>
        </w:rPr>
      </w:pPr>
      <w:r w:rsidRPr="009C0C52">
        <w:rPr>
          <w:color w:val="000000"/>
          <w:lang w:val="es-SV"/>
        </w:rPr>
        <w:t>Creemos que las evaluaciones deben ser lo más auténticas y atractivas posible.</w:t>
      </w:r>
    </w:p>
    <w:p w:rsidR="000214D3" w:rsidRPr="009C0C52" w:rsidRDefault="000214D3" w:rsidP="000214D3">
      <w:pPr>
        <w:rPr>
          <w:lang w:val="es-SV"/>
        </w:rPr>
      </w:pPr>
    </w:p>
    <w:p w:rsidR="000214D3" w:rsidRPr="009C0C52" w:rsidRDefault="001A39C0" w:rsidP="000214D3">
      <w:pPr>
        <w:outlineLvl w:val="2"/>
        <w:rPr>
          <w:b/>
          <w:bCs/>
          <w:sz w:val="27"/>
          <w:szCs w:val="27"/>
          <w:lang w:val="es-SV"/>
        </w:rPr>
      </w:pPr>
      <w:r w:rsidRPr="009C0C52">
        <w:rPr>
          <w:lang w:val="es-SV"/>
        </w:rPr>
        <w:t xml:space="preserve"> </w:t>
      </w:r>
      <w:r w:rsidRPr="009C0C52">
        <w:rPr>
          <w:color w:val="000000"/>
          <w:u w:val="single"/>
          <w:lang w:val="es-SV"/>
        </w:rPr>
        <w:t>Creencias sobre los estudiantes y el aprendizaje.</w:t>
      </w:r>
    </w:p>
    <w:p w:rsidR="000214D3" w:rsidRPr="009C0C52" w:rsidRDefault="001A39C0" w:rsidP="001A39C0">
      <w:pPr>
        <w:numPr>
          <w:ilvl w:val="0"/>
          <w:numId w:val="4"/>
        </w:numPr>
        <w:textAlignment w:val="baseline"/>
        <w:rPr>
          <w:color w:val="000000"/>
          <w:sz w:val="22"/>
          <w:szCs w:val="22"/>
          <w:lang w:val="es-SV"/>
        </w:rPr>
      </w:pPr>
      <w:r w:rsidRPr="009C0C52">
        <w:rPr>
          <w:color w:val="000000"/>
          <w:sz w:val="22"/>
          <w:szCs w:val="22"/>
          <w:lang w:val="es-SV"/>
        </w:rPr>
        <w:t>La retroalimentación oportuna y significativa es importante para guiar el aprendizaje y la evaluación de los estudiantes</w:t>
      </w:r>
    </w:p>
    <w:p w:rsidR="000214D3" w:rsidRPr="009C0C52" w:rsidRDefault="001A39C0" w:rsidP="001A39C0">
      <w:pPr>
        <w:numPr>
          <w:ilvl w:val="0"/>
          <w:numId w:val="4"/>
        </w:numPr>
        <w:textAlignment w:val="baseline"/>
        <w:rPr>
          <w:color w:val="000000"/>
          <w:lang w:val="es-SV"/>
        </w:rPr>
      </w:pPr>
      <w:r w:rsidRPr="009C0C52">
        <w:rPr>
          <w:color w:val="000000"/>
          <w:lang w:val="es-SV"/>
        </w:rPr>
        <w:t>Debería haber oportunidades para que los estudiantes exhiban la transferencia de habilidades a través de disciplinas y en situaciones desconocidas.</w:t>
      </w:r>
    </w:p>
    <w:p w:rsidR="000214D3" w:rsidRPr="009C0C52" w:rsidRDefault="001A39C0" w:rsidP="001A39C0">
      <w:pPr>
        <w:numPr>
          <w:ilvl w:val="0"/>
          <w:numId w:val="4"/>
        </w:numPr>
        <w:spacing w:after="200"/>
        <w:textAlignment w:val="baseline"/>
        <w:rPr>
          <w:color w:val="000000"/>
          <w:lang w:val="es-SV"/>
        </w:rPr>
      </w:pPr>
      <w:r w:rsidRPr="009C0C52">
        <w:rPr>
          <w:color w:val="000000"/>
          <w:lang w:val="es-SV"/>
        </w:rPr>
        <w:t>Debería apoyar la naturaleza holística de los programas IB y tener en cuenta el desarrollo de todo el estudiante.</w:t>
      </w:r>
    </w:p>
    <w:p w:rsidR="000214D3" w:rsidRPr="009C0C52" w:rsidRDefault="001A39C0" w:rsidP="000214D3">
      <w:pPr>
        <w:outlineLvl w:val="2"/>
        <w:rPr>
          <w:b/>
          <w:bCs/>
          <w:sz w:val="27"/>
          <w:szCs w:val="27"/>
          <w:lang w:val="es-SV"/>
        </w:rPr>
      </w:pPr>
      <w:r w:rsidRPr="009C0C52">
        <w:rPr>
          <w:lang w:val="es-SV"/>
        </w:rPr>
        <w:t xml:space="preserve"> </w:t>
      </w:r>
      <w:r w:rsidRPr="009C0C52">
        <w:rPr>
          <w:color w:val="000000"/>
          <w:u w:val="single"/>
          <w:lang w:val="es-SV"/>
        </w:rPr>
        <w:t>Que deben hacer los profesores</w:t>
      </w:r>
    </w:p>
    <w:p w:rsidR="000214D3" w:rsidRPr="009C0C52" w:rsidRDefault="00CB5F2F" w:rsidP="00CB5F2F">
      <w:pPr>
        <w:numPr>
          <w:ilvl w:val="0"/>
          <w:numId w:val="5"/>
        </w:numPr>
        <w:textAlignment w:val="baseline"/>
        <w:rPr>
          <w:color w:val="000000"/>
          <w:sz w:val="22"/>
          <w:szCs w:val="22"/>
          <w:lang w:val="es-SV"/>
        </w:rPr>
      </w:pPr>
      <w:r w:rsidRPr="009C0C52">
        <w:rPr>
          <w:color w:val="000000"/>
          <w:sz w:val="22"/>
          <w:szCs w:val="22"/>
          <w:lang w:val="es-SV"/>
        </w:rPr>
        <w:t>Todos los maestros de las asignaturas MYP o DP deben estandarizar internamente las evaluaciones sumativas antes de que se otorguen a los estudiantes los niveles de logros finales. Esto también es necesario para el Proyecto Personal y Ensayo Extendido. El proceso involucró a la reunión de maestros para llegar a un entendimiento común sobre los criterios y niveles de logro y cómo se aplican.</w:t>
      </w:r>
    </w:p>
    <w:p w:rsidR="000214D3" w:rsidRPr="009C0C52" w:rsidRDefault="00CB5F2F" w:rsidP="00CB5F2F">
      <w:pPr>
        <w:numPr>
          <w:ilvl w:val="0"/>
          <w:numId w:val="5"/>
        </w:numPr>
        <w:textAlignment w:val="baseline"/>
        <w:rPr>
          <w:color w:val="000000"/>
          <w:lang w:val="es-SV"/>
        </w:rPr>
      </w:pPr>
      <w:r w:rsidRPr="009C0C52">
        <w:rPr>
          <w:color w:val="000000"/>
          <w:lang w:val="es-SV"/>
        </w:rPr>
        <w:t>Los maestros deben proporcionar modelos de desempeño sólido contra una rúbrica para la evaluación y el análisis de los estudiantes. Estos modelos pueden proceder de la estandarización interna.</w:t>
      </w:r>
    </w:p>
    <w:p w:rsidR="000214D3" w:rsidRPr="009C0C52" w:rsidRDefault="00CB5F2F" w:rsidP="00CB5F2F">
      <w:pPr>
        <w:numPr>
          <w:ilvl w:val="0"/>
          <w:numId w:val="5"/>
        </w:numPr>
        <w:textAlignment w:val="baseline"/>
        <w:rPr>
          <w:color w:val="000000"/>
          <w:lang w:val="es-SV"/>
        </w:rPr>
      </w:pPr>
      <w:r w:rsidRPr="009C0C52">
        <w:rPr>
          <w:color w:val="000000"/>
          <w:lang w:val="es-SV"/>
        </w:rPr>
        <w:t>Los maestros deben practicar la calificación de "mejor ajuste" donde una calificación de rúbrica refleje el logro más consistente y representativo en un período de calificación (trimestre, semestre o año).</w:t>
      </w:r>
    </w:p>
    <w:p w:rsidR="000214D3" w:rsidRPr="009C0C52" w:rsidRDefault="00CB5F2F" w:rsidP="00CB5F2F">
      <w:pPr>
        <w:numPr>
          <w:ilvl w:val="0"/>
          <w:numId w:val="5"/>
        </w:numPr>
        <w:spacing w:after="200"/>
        <w:textAlignment w:val="baseline"/>
        <w:rPr>
          <w:color w:val="000000"/>
          <w:lang w:val="es-SV"/>
        </w:rPr>
      </w:pPr>
      <w:r w:rsidRPr="009C0C52">
        <w:rPr>
          <w:color w:val="000000"/>
          <w:lang w:val="es-SV"/>
        </w:rPr>
        <w:t xml:space="preserve">A través de una evaluación </w:t>
      </w:r>
      <w:r w:rsidRPr="009C0C52">
        <w:rPr>
          <w:b/>
          <w:color w:val="000000"/>
          <w:lang w:val="es-SV"/>
        </w:rPr>
        <w:t xml:space="preserve">formativa </w:t>
      </w:r>
      <w:r w:rsidRPr="009C0C52">
        <w:rPr>
          <w:color w:val="000000"/>
          <w:lang w:val="es-SV"/>
        </w:rPr>
        <w:t>efectiva, los maestros reúnen, analizan, interpretan y usan una variedad de evidencia para mejorar el aprendizaje de los estudiantes y ayudarlos a alcanzar su potencial.</w:t>
      </w:r>
    </w:p>
    <w:p w:rsidR="000214D3" w:rsidRPr="009C0C52" w:rsidRDefault="009C0C52" w:rsidP="000214D3">
      <w:pPr>
        <w:jc w:val="center"/>
        <w:outlineLvl w:val="0"/>
        <w:rPr>
          <w:b/>
          <w:bCs/>
          <w:color w:val="000000"/>
          <w:kern w:val="36"/>
          <w:lang w:val="es-SV"/>
        </w:rPr>
      </w:pPr>
      <w:r w:rsidRPr="009C0C52">
        <w:rPr>
          <w:b/>
          <w:bCs/>
          <w:color w:val="000000"/>
          <w:kern w:val="36"/>
          <w:lang w:val="es-SV"/>
        </w:rPr>
        <w:pict>
          <v:rect id="_x0000_i1026" style="width:47.25pt;height:1.5pt" o:hralign="center" o:hrstd="t" o:hr="t" fillcolor="#a0a0a0" stroked="f"/>
        </w:pict>
      </w:r>
    </w:p>
    <w:p w:rsidR="000214D3" w:rsidRPr="009C0C52" w:rsidRDefault="00CB5F2F" w:rsidP="000214D3">
      <w:pPr>
        <w:jc w:val="center"/>
        <w:outlineLvl w:val="0"/>
        <w:rPr>
          <w:b/>
          <w:bCs/>
          <w:kern w:val="36"/>
          <w:sz w:val="48"/>
          <w:szCs w:val="48"/>
          <w:lang w:val="es-SV"/>
        </w:rPr>
      </w:pPr>
      <w:r w:rsidRPr="009C0C52">
        <w:rPr>
          <w:lang w:val="es-SV"/>
        </w:rPr>
        <w:t xml:space="preserve"> </w:t>
      </w:r>
      <w:r w:rsidRPr="009C0C52">
        <w:rPr>
          <w:b/>
          <w:bCs/>
          <w:color w:val="000000"/>
          <w:kern w:val="36"/>
          <w:lang w:val="es-SV"/>
        </w:rPr>
        <w:t>Definición de Evaluación Formativa y Sumativa.</w:t>
      </w:r>
    </w:p>
    <w:p w:rsidR="000214D3" w:rsidRPr="009C0C52" w:rsidRDefault="000214D3" w:rsidP="000214D3">
      <w:pPr>
        <w:rPr>
          <w:lang w:val="es-SV"/>
        </w:rPr>
      </w:pPr>
    </w:p>
    <w:p w:rsidR="000214D3" w:rsidRPr="009C0C52" w:rsidRDefault="00CB5F2F" w:rsidP="000214D3">
      <w:pPr>
        <w:rPr>
          <w:lang w:val="es-SV"/>
        </w:rPr>
      </w:pPr>
      <w:r w:rsidRPr="009C0C52">
        <w:rPr>
          <w:lang w:val="es-SV"/>
        </w:rPr>
        <w:t>Todas las calificaciones, tareas o tareas son "formativas" o "sumativas". Definimos esto como:</w:t>
      </w:r>
    </w:p>
    <w:p w:rsidR="00CB5F2F" w:rsidRPr="009C0C52" w:rsidRDefault="00CB5F2F" w:rsidP="000214D3">
      <w:pPr>
        <w:rPr>
          <w:lang w:val="es-SV"/>
        </w:rPr>
      </w:pPr>
    </w:p>
    <w:p w:rsidR="00CB5F2F" w:rsidRPr="009C0C52" w:rsidRDefault="00CB5F2F" w:rsidP="000214D3">
      <w:pPr>
        <w:rPr>
          <w:lang w:val="es-SV"/>
        </w:rPr>
      </w:pPr>
    </w:p>
    <w:p w:rsidR="000214D3" w:rsidRPr="009C0C52" w:rsidRDefault="00CB5F2F" w:rsidP="000214D3">
      <w:pPr>
        <w:outlineLvl w:val="1"/>
        <w:rPr>
          <w:b/>
          <w:bCs/>
          <w:sz w:val="36"/>
          <w:szCs w:val="36"/>
          <w:lang w:val="es-SV"/>
        </w:rPr>
      </w:pPr>
      <w:r w:rsidRPr="009C0C52">
        <w:rPr>
          <w:lang w:val="es-SV"/>
        </w:rPr>
        <w:t xml:space="preserve"> </w:t>
      </w:r>
      <w:r w:rsidRPr="009C0C52">
        <w:rPr>
          <w:b/>
          <w:bCs/>
          <w:color w:val="000000"/>
          <w:lang w:val="es-SV"/>
        </w:rPr>
        <w:t>Evaluación formativa</w:t>
      </w:r>
    </w:p>
    <w:p w:rsidR="000214D3" w:rsidRPr="009C0C52" w:rsidRDefault="00CB5F2F" w:rsidP="000214D3">
      <w:pPr>
        <w:rPr>
          <w:lang w:val="es-SV"/>
        </w:rPr>
      </w:pPr>
      <w:r w:rsidRPr="009C0C52">
        <w:rPr>
          <w:color w:val="000000"/>
          <w:lang w:val="es-SV"/>
        </w:rPr>
        <w:lastRenderedPageBreak/>
        <w:t xml:space="preserve">La evaluación formativa es una evaluación </w:t>
      </w:r>
      <w:r w:rsidR="009C0C52" w:rsidRPr="009C0C52">
        <w:rPr>
          <w:color w:val="000000"/>
          <w:lang w:val="es-SV"/>
        </w:rPr>
        <w:t>continúa</w:t>
      </w:r>
      <w:r w:rsidRPr="009C0C52">
        <w:rPr>
          <w:color w:val="000000"/>
          <w:lang w:val="es-SV"/>
        </w:rPr>
        <w:t xml:space="preserve"> dirigida a proporcionar información para guiar la enseñanza y mejorar el rendimiento de los estudiantes. Es una evaluación para el aprendizaje y es una oportunidad para ensayar el contenido y las habilidades necesarias para tener éxito en una tarea sumativa.</w:t>
      </w:r>
    </w:p>
    <w:p w:rsidR="000214D3" w:rsidRPr="009C0C52" w:rsidRDefault="00CB5F2F" w:rsidP="00CB5F2F">
      <w:pPr>
        <w:numPr>
          <w:ilvl w:val="0"/>
          <w:numId w:val="6"/>
        </w:numPr>
        <w:textAlignment w:val="baseline"/>
        <w:rPr>
          <w:color w:val="000000"/>
          <w:sz w:val="22"/>
          <w:szCs w:val="22"/>
          <w:lang w:val="es-SV"/>
        </w:rPr>
      </w:pPr>
      <w:r w:rsidRPr="009C0C52">
        <w:rPr>
          <w:color w:val="000000"/>
          <w:sz w:val="22"/>
          <w:szCs w:val="22"/>
          <w:lang w:val="es-SV"/>
        </w:rPr>
        <w:t>Puede haber muchos formativos en una unidad, y pueden tomar muchas formas, como redactar borradores, observaciones de maestros, pruebas, tareas, trabajo en clase, discusiones en clase; Pueden ser escritos, orales o basados en el desempeño. Pueden ser formales o informales.</w:t>
      </w:r>
    </w:p>
    <w:p w:rsidR="000214D3" w:rsidRPr="009C0C52" w:rsidRDefault="00CB5F2F" w:rsidP="00CB5F2F">
      <w:pPr>
        <w:numPr>
          <w:ilvl w:val="0"/>
          <w:numId w:val="6"/>
        </w:numPr>
        <w:textAlignment w:val="baseline"/>
        <w:rPr>
          <w:color w:val="000000"/>
          <w:lang w:val="es-SV"/>
        </w:rPr>
      </w:pPr>
      <w:r w:rsidRPr="009C0C52">
        <w:rPr>
          <w:color w:val="000000"/>
          <w:lang w:val="es-SV"/>
        </w:rPr>
        <w:t>Pueden ser evaluados por el estudiante, un compañero o el profesor (o cualquier combinación). Reconocemos que la evaluación por pares y la autoevaluación son aspectos importantes del aprendizaje.</w:t>
      </w:r>
    </w:p>
    <w:p w:rsidR="000214D3" w:rsidRPr="009C0C52" w:rsidRDefault="00CB5F2F" w:rsidP="00CB5F2F">
      <w:pPr>
        <w:numPr>
          <w:ilvl w:val="0"/>
          <w:numId w:val="6"/>
        </w:numPr>
        <w:textAlignment w:val="baseline"/>
        <w:rPr>
          <w:color w:val="000000" w:themeColor="text1"/>
          <w:lang w:val="es-SV"/>
        </w:rPr>
      </w:pPr>
      <w:r w:rsidRPr="009C0C52">
        <w:rPr>
          <w:lang w:val="es-SV"/>
        </w:rPr>
        <w:t xml:space="preserve"> </w:t>
      </w:r>
      <w:r w:rsidRPr="009C0C52">
        <w:rPr>
          <w:color w:val="000000"/>
          <w:u w:val="single"/>
          <w:lang w:val="es-SV"/>
        </w:rPr>
        <w:t>El no completar las tareas formativas tendrá un gran impacto en la capacidad del alumno para tener éxito en una tarea sumativa. El trabajo sumativo no se calificará sin evidencia de finalización formativa según lo especificado y verificado por el maestro y puede llevar a una calificación de reprobado.</w:t>
      </w:r>
    </w:p>
    <w:p w:rsidR="000214D3" w:rsidRPr="009C0C52" w:rsidRDefault="00CB5F2F" w:rsidP="009C0C52">
      <w:pPr>
        <w:pStyle w:val="ListParagraph"/>
        <w:numPr>
          <w:ilvl w:val="0"/>
          <w:numId w:val="6"/>
        </w:numPr>
        <w:textAlignment w:val="baseline"/>
        <w:rPr>
          <w:color w:val="000000" w:themeColor="text1"/>
          <w:lang w:val="es-SV"/>
        </w:rPr>
      </w:pPr>
      <w:r w:rsidRPr="009C0C52">
        <w:rPr>
          <w:lang w:val="es-SV"/>
        </w:rPr>
        <w:t xml:space="preserve"> </w:t>
      </w:r>
      <w:r w:rsidRPr="009C0C52">
        <w:rPr>
          <w:color w:val="000000" w:themeColor="text1"/>
          <w:lang w:val="es-SV"/>
        </w:rPr>
        <w:t>Los formativos deben completarse en un orden específico para llevar a un sumativo</w:t>
      </w:r>
      <w:r w:rsidR="000214D3" w:rsidRPr="009C0C52">
        <w:rPr>
          <w:color w:val="000000" w:themeColor="text1"/>
          <w:lang w:val="es-SV"/>
        </w:rPr>
        <w:t xml:space="preserve"> </w:t>
      </w:r>
    </w:p>
    <w:p w:rsidR="000214D3" w:rsidRPr="009C0C52" w:rsidRDefault="000214D3" w:rsidP="00CB5F2F">
      <w:pPr>
        <w:textAlignment w:val="baseline"/>
        <w:rPr>
          <w:b/>
          <w:bCs/>
          <w:color w:val="000000"/>
          <w:lang w:val="es-SV"/>
        </w:rPr>
      </w:pPr>
    </w:p>
    <w:p w:rsidR="000214D3" w:rsidRPr="009C0C52" w:rsidRDefault="00CB5F2F" w:rsidP="000214D3">
      <w:pPr>
        <w:ind w:left="720"/>
        <w:textAlignment w:val="baseline"/>
        <w:rPr>
          <w:b/>
          <w:bCs/>
          <w:sz w:val="36"/>
          <w:szCs w:val="36"/>
          <w:lang w:val="es-SV"/>
        </w:rPr>
      </w:pPr>
      <w:r w:rsidRPr="009C0C52">
        <w:rPr>
          <w:b/>
          <w:bCs/>
          <w:color w:val="000000"/>
          <w:lang w:val="es-SV"/>
        </w:rPr>
        <w:t>Evaluación sumativa</w:t>
      </w:r>
    </w:p>
    <w:p w:rsidR="000214D3" w:rsidRPr="009C0C52" w:rsidRDefault="001B7A82" w:rsidP="000214D3">
      <w:pPr>
        <w:rPr>
          <w:color w:val="000000"/>
          <w:lang w:val="es-SV"/>
        </w:rPr>
      </w:pPr>
      <w:r w:rsidRPr="009C0C52">
        <w:rPr>
          <w:color w:val="000000"/>
          <w:lang w:val="es-SV"/>
        </w:rPr>
        <w:t>Una evaluación sumativa es la evaluación final de una unidad, término o curso de estudio, diseñada para proporcionar información sobre el nivel de rendimiento del estudiante en relación con objetivos específicos. Es la valoración del aprendizaje.</w:t>
      </w:r>
    </w:p>
    <w:p w:rsidR="001B7A82" w:rsidRPr="009C0C52" w:rsidRDefault="001B7A82" w:rsidP="000214D3">
      <w:pPr>
        <w:rPr>
          <w:lang w:val="es-SV"/>
        </w:rPr>
      </w:pPr>
    </w:p>
    <w:p w:rsidR="000214D3" w:rsidRPr="009C0C52" w:rsidRDefault="001B7A82" w:rsidP="001B7A82">
      <w:pPr>
        <w:numPr>
          <w:ilvl w:val="0"/>
          <w:numId w:val="7"/>
        </w:numPr>
        <w:textAlignment w:val="baseline"/>
        <w:rPr>
          <w:color w:val="000000" w:themeColor="text1"/>
          <w:sz w:val="22"/>
          <w:szCs w:val="22"/>
          <w:lang w:val="es-SV"/>
        </w:rPr>
      </w:pPr>
      <w:r w:rsidRPr="009C0C52">
        <w:rPr>
          <w:color w:val="000000" w:themeColor="text1"/>
          <w:sz w:val="22"/>
          <w:szCs w:val="22"/>
          <w:lang w:val="es-SV"/>
        </w:rPr>
        <w:t>Por lo general, solo hay un sumativo por unidad de aprendizaje. Los sumarios deben completarse como parte del trabajo en clase, o una proporción significativa del trabajo en clase, y en general no se completan simplemente como tarea.</w:t>
      </w:r>
    </w:p>
    <w:p w:rsidR="000214D3" w:rsidRPr="009C0C52" w:rsidRDefault="001B7A82" w:rsidP="001B7A82">
      <w:pPr>
        <w:numPr>
          <w:ilvl w:val="0"/>
          <w:numId w:val="7"/>
        </w:numPr>
        <w:textAlignment w:val="baseline"/>
        <w:rPr>
          <w:color w:val="000000"/>
          <w:lang w:val="es-SV"/>
        </w:rPr>
      </w:pPr>
      <w:r w:rsidRPr="009C0C52">
        <w:rPr>
          <w:color w:val="000000"/>
          <w:lang w:val="es-SV"/>
        </w:rPr>
        <w:t>Todos los sumarios en BCC deben reflejar las prácticas de evaluación MYP o DP.</w:t>
      </w:r>
    </w:p>
    <w:p w:rsidR="000214D3" w:rsidRPr="009C0C52" w:rsidRDefault="000214D3" w:rsidP="001B7A82">
      <w:pPr>
        <w:numPr>
          <w:ilvl w:val="0"/>
          <w:numId w:val="7"/>
        </w:numPr>
        <w:textAlignment w:val="baseline"/>
        <w:rPr>
          <w:color w:val="000000"/>
          <w:lang w:val="es-SV"/>
        </w:rPr>
      </w:pPr>
      <w:r w:rsidRPr="009C0C52">
        <w:rPr>
          <w:color w:val="000000"/>
          <w:lang w:val="es-SV"/>
        </w:rPr>
        <w:t xml:space="preserve"> </w:t>
      </w:r>
      <w:r w:rsidR="001B7A82" w:rsidRPr="009C0C52">
        <w:rPr>
          <w:color w:val="000000"/>
          <w:lang w:val="es-SV"/>
        </w:rPr>
        <w:t>Todas las calificaciones finales para un trimestre o semestre se producen solo a partir de calificaciones sumativas. Las calificaciones formativas no se calculan como parte de una calificación final.</w:t>
      </w:r>
    </w:p>
    <w:p w:rsidR="000214D3" w:rsidRPr="009C0C52" w:rsidRDefault="001B7A82" w:rsidP="001B7A82">
      <w:pPr>
        <w:numPr>
          <w:ilvl w:val="0"/>
          <w:numId w:val="7"/>
        </w:numPr>
        <w:textAlignment w:val="baseline"/>
        <w:rPr>
          <w:color w:val="000000"/>
          <w:lang w:val="es-SV"/>
        </w:rPr>
      </w:pPr>
      <w:r w:rsidRPr="009C0C52">
        <w:rPr>
          <w:color w:val="000000"/>
          <w:lang w:val="es-SV"/>
        </w:rPr>
        <w:t>La falta de completar un sumativo recibirá una puntuación de 1.</w:t>
      </w:r>
    </w:p>
    <w:p w:rsidR="000214D3" w:rsidRPr="009C0C52" w:rsidRDefault="001B7A82" w:rsidP="001B7A82">
      <w:pPr>
        <w:numPr>
          <w:ilvl w:val="0"/>
          <w:numId w:val="7"/>
        </w:numPr>
        <w:textAlignment w:val="baseline"/>
        <w:rPr>
          <w:color w:val="000000"/>
          <w:lang w:val="es-SV"/>
        </w:rPr>
      </w:pPr>
      <w:r w:rsidRPr="009C0C52">
        <w:rPr>
          <w:color w:val="000000"/>
          <w:lang w:val="es-SV"/>
        </w:rPr>
        <w:t>Los exámenes / tareas intermedios y finales son notas sumativas y deben completarse antes del cierre de la ventana de administración del examen. Si se pierde un examen, el grado es 1.</w:t>
      </w:r>
    </w:p>
    <w:p w:rsidR="000214D3" w:rsidRPr="009C0C52" w:rsidRDefault="001B7A82" w:rsidP="001B7A82">
      <w:pPr>
        <w:numPr>
          <w:ilvl w:val="0"/>
          <w:numId w:val="7"/>
        </w:numPr>
        <w:textAlignment w:val="baseline"/>
        <w:rPr>
          <w:color w:val="000000"/>
          <w:lang w:val="es-SV"/>
        </w:rPr>
      </w:pPr>
      <w:r w:rsidRPr="009C0C52">
        <w:rPr>
          <w:color w:val="000000"/>
          <w:lang w:val="es-SV"/>
        </w:rPr>
        <w:t>Algunos sumarios pueden volver a enviarse, si el maestro lo permite expresamente y solo si se completan todos los pasos y condiciones requeridos. Vea la Política de Revisión a continuación para más</w:t>
      </w:r>
    </w:p>
    <w:p w:rsidR="000214D3" w:rsidRPr="009C0C52" w:rsidRDefault="001B7A82" w:rsidP="001B7A82">
      <w:pPr>
        <w:numPr>
          <w:ilvl w:val="0"/>
          <w:numId w:val="7"/>
        </w:numPr>
        <w:textAlignment w:val="baseline"/>
        <w:rPr>
          <w:color w:val="000000"/>
          <w:lang w:val="es-SV"/>
        </w:rPr>
      </w:pPr>
      <w:r w:rsidRPr="009C0C52">
        <w:rPr>
          <w:color w:val="000000"/>
          <w:lang w:val="es-SV"/>
        </w:rPr>
        <w:t>Hay un máximo de cuatro asignaciones sumativas entregadas en cada trimestre.</w:t>
      </w:r>
    </w:p>
    <w:p w:rsidR="000214D3" w:rsidRPr="009C0C52" w:rsidRDefault="001B7A82" w:rsidP="001B7A82">
      <w:pPr>
        <w:numPr>
          <w:ilvl w:val="0"/>
          <w:numId w:val="7"/>
        </w:numPr>
        <w:textAlignment w:val="baseline"/>
        <w:rPr>
          <w:color w:val="000000"/>
          <w:lang w:val="es-SV"/>
        </w:rPr>
      </w:pPr>
      <w:r w:rsidRPr="009C0C52">
        <w:rPr>
          <w:color w:val="000000"/>
          <w:lang w:val="es-SV"/>
        </w:rPr>
        <w:t>No debe haber más de dos sumas por día, aunque puede ser difícil programar</w:t>
      </w:r>
    </w:p>
    <w:p w:rsidR="000214D3" w:rsidRPr="009C0C52" w:rsidRDefault="001B7A82" w:rsidP="001B7A82">
      <w:pPr>
        <w:numPr>
          <w:ilvl w:val="0"/>
          <w:numId w:val="7"/>
        </w:numPr>
        <w:textAlignment w:val="baseline"/>
        <w:rPr>
          <w:color w:val="000000"/>
          <w:lang w:val="es-SV"/>
        </w:rPr>
      </w:pPr>
      <w:r w:rsidRPr="009C0C52">
        <w:rPr>
          <w:color w:val="000000"/>
          <w:lang w:val="es-SV"/>
        </w:rPr>
        <w:t>Los plazos sumativos / presentación deben asignarse de acuerdo con la disponibilidad en el calendario sumativo (en línea).</w:t>
      </w:r>
    </w:p>
    <w:p w:rsidR="000214D3" w:rsidRPr="009C0C52" w:rsidRDefault="000214D3" w:rsidP="000214D3">
      <w:pPr>
        <w:rPr>
          <w:lang w:val="es-SV"/>
        </w:rPr>
      </w:pPr>
    </w:p>
    <w:p w:rsidR="001B7A82" w:rsidRPr="009C0C52" w:rsidRDefault="001B7A82" w:rsidP="000214D3">
      <w:pPr>
        <w:rPr>
          <w:lang w:val="es-SV"/>
        </w:rPr>
      </w:pPr>
    </w:p>
    <w:p w:rsidR="001B7A82" w:rsidRDefault="001B7A82" w:rsidP="000214D3">
      <w:pPr>
        <w:rPr>
          <w:lang w:val="es-SV"/>
        </w:rPr>
      </w:pPr>
    </w:p>
    <w:p w:rsidR="009C0C52" w:rsidRDefault="009C0C52" w:rsidP="000214D3">
      <w:pPr>
        <w:rPr>
          <w:lang w:val="es-SV"/>
        </w:rPr>
      </w:pPr>
    </w:p>
    <w:p w:rsidR="009C0C52" w:rsidRDefault="009C0C52" w:rsidP="000214D3">
      <w:pPr>
        <w:rPr>
          <w:lang w:val="es-SV"/>
        </w:rPr>
      </w:pPr>
    </w:p>
    <w:p w:rsidR="009C0C52" w:rsidRPr="009C0C52" w:rsidRDefault="009C0C52" w:rsidP="000214D3">
      <w:pPr>
        <w:rPr>
          <w:lang w:val="es-SV"/>
        </w:rPr>
      </w:pPr>
    </w:p>
    <w:p w:rsidR="001B7A82" w:rsidRPr="009C0C52" w:rsidRDefault="001B7A82" w:rsidP="000214D3">
      <w:pPr>
        <w:rPr>
          <w:lang w:val="es-SV"/>
        </w:rPr>
      </w:pPr>
    </w:p>
    <w:p w:rsidR="001B7A82" w:rsidRPr="009C0C52" w:rsidRDefault="001B7A82" w:rsidP="000214D3">
      <w:pPr>
        <w:rPr>
          <w:lang w:val="es-SV"/>
        </w:rPr>
      </w:pPr>
    </w:p>
    <w:p w:rsidR="000214D3" w:rsidRPr="009C0C52" w:rsidRDefault="009C0C52" w:rsidP="000214D3">
      <w:pPr>
        <w:jc w:val="center"/>
        <w:outlineLvl w:val="0"/>
        <w:rPr>
          <w:b/>
          <w:bCs/>
          <w:color w:val="000000"/>
          <w:kern w:val="36"/>
          <w:sz w:val="22"/>
          <w:szCs w:val="22"/>
          <w:lang w:val="es-SV"/>
        </w:rPr>
      </w:pPr>
      <w:r w:rsidRPr="009C0C52">
        <w:rPr>
          <w:b/>
          <w:bCs/>
          <w:color w:val="000000"/>
          <w:kern w:val="36"/>
          <w:lang w:val="es-SV"/>
        </w:rPr>
        <w:lastRenderedPageBreak/>
        <w:pict>
          <v:rect id="_x0000_i1027" style="width:83.25pt;height:1.5pt" o:hralign="center" o:hrstd="t" o:hr="t" fillcolor="#a0a0a0" stroked="f"/>
        </w:pict>
      </w:r>
    </w:p>
    <w:p w:rsidR="000214D3" w:rsidRPr="009C0C52" w:rsidRDefault="002D5748" w:rsidP="000214D3">
      <w:pPr>
        <w:jc w:val="center"/>
        <w:outlineLvl w:val="0"/>
        <w:rPr>
          <w:b/>
          <w:bCs/>
          <w:kern w:val="36"/>
          <w:sz w:val="48"/>
          <w:szCs w:val="48"/>
          <w:lang w:val="es-SV"/>
        </w:rPr>
      </w:pPr>
      <w:r w:rsidRPr="009C0C52">
        <w:rPr>
          <w:lang w:val="es-SV"/>
        </w:rPr>
        <w:t xml:space="preserve"> </w:t>
      </w:r>
      <w:r w:rsidRPr="009C0C52">
        <w:rPr>
          <w:b/>
          <w:bCs/>
          <w:color w:val="000000"/>
          <w:kern w:val="36"/>
          <w:lang w:val="es-SV"/>
        </w:rPr>
        <w:t>Comunicación y organización de la evaluación.</w:t>
      </w:r>
    </w:p>
    <w:p w:rsidR="000214D3" w:rsidRPr="009C0C52" w:rsidRDefault="000214D3" w:rsidP="000214D3">
      <w:pPr>
        <w:rPr>
          <w:lang w:val="es-SV"/>
        </w:rPr>
      </w:pPr>
    </w:p>
    <w:p w:rsidR="000214D3" w:rsidRPr="009C0C52" w:rsidRDefault="002D5748" w:rsidP="000214D3">
      <w:pPr>
        <w:outlineLvl w:val="1"/>
        <w:rPr>
          <w:b/>
          <w:bCs/>
          <w:sz w:val="36"/>
          <w:szCs w:val="36"/>
          <w:lang w:val="es-SV"/>
        </w:rPr>
      </w:pPr>
      <w:r w:rsidRPr="009C0C52">
        <w:rPr>
          <w:b/>
          <w:bCs/>
          <w:color w:val="000000"/>
          <w:lang w:val="es-SV"/>
        </w:rPr>
        <w:t>Calendario de Evaluación</w:t>
      </w:r>
    </w:p>
    <w:p w:rsidR="000214D3" w:rsidRPr="009C0C52" w:rsidRDefault="002D5748" w:rsidP="000214D3">
      <w:pPr>
        <w:rPr>
          <w:lang w:val="es-SV"/>
        </w:rPr>
      </w:pPr>
      <w:r w:rsidRPr="009C0C52">
        <w:rPr>
          <w:lang w:val="es-SV"/>
        </w:rPr>
        <w:t>Todas las evaluaciones sumativas dadas a los estudiantes deben aparecer en el calendario de evaluación de calificaciones para cada grado.</w:t>
      </w:r>
    </w:p>
    <w:p w:rsidR="000214D3" w:rsidRPr="009C0C52" w:rsidRDefault="000214D3" w:rsidP="000214D3">
      <w:pPr>
        <w:rPr>
          <w:color w:val="000000" w:themeColor="text1"/>
          <w:lang w:val="es-SV"/>
        </w:rPr>
      </w:pPr>
    </w:p>
    <w:p w:rsidR="000214D3" w:rsidRPr="009C0C52" w:rsidRDefault="002D5748" w:rsidP="000214D3">
      <w:pPr>
        <w:outlineLvl w:val="1"/>
        <w:rPr>
          <w:b/>
          <w:bCs/>
          <w:sz w:val="36"/>
          <w:szCs w:val="36"/>
          <w:lang w:val="es-SV"/>
        </w:rPr>
      </w:pPr>
      <w:r w:rsidRPr="009C0C52">
        <w:rPr>
          <w:lang w:val="es-SV"/>
        </w:rPr>
        <w:t xml:space="preserve"> </w:t>
      </w:r>
      <w:r w:rsidRPr="009C0C52">
        <w:rPr>
          <w:b/>
          <w:bCs/>
          <w:color w:val="000000"/>
          <w:lang w:val="es-SV"/>
        </w:rPr>
        <w:t>Comunicando tareas a los estudiantes</w:t>
      </w:r>
    </w:p>
    <w:p w:rsidR="000214D3" w:rsidRPr="009C0C52" w:rsidRDefault="00451767" w:rsidP="000214D3">
      <w:pPr>
        <w:ind w:left="360"/>
        <w:textAlignment w:val="baseline"/>
        <w:rPr>
          <w:color w:val="000000" w:themeColor="text1"/>
          <w:sz w:val="22"/>
          <w:szCs w:val="22"/>
          <w:lang w:val="es-SV"/>
        </w:rPr>
      </w:pPr>
      <w:r w:rsidRPr="009C0C52">
        <w:rPr>
          <w:color w:val="000000" w:themeColor="text1"/>
          <w:sz w:val="22"/>
          <w:szCs w:val="22"/>
          <w:lang w:val="es-SV"/>
        </w:rPr>
        <w:t>Todas las tareas sumativas asignadas a los estudiantes deben comunicarse a través del detalle de la tarea en Infinite Campus para incluir instrucciones, requisitos e información de aclaración. Se debe incluir información adicional a través de Infinite Campuse o Google Docs</w:t>
      </w:r>
    </w:p>
    <w:p w:rsidR="000214D3" w:rsidRPr="009C0C52" w:rsidRDefault="000214D3" w:rsidP="000214D3">
      <w:pPr>
        <w:rPr>
          <w:color w:val="000000" w:themeColor="text1"/>
          <w:lang w:val="es-SV"/>
        </w:rPr>
      </w:pPr>
    </w:p>
    <w:p w:rsidR="000214D3" w:rsidRPr="009C0C52" w:rsidRDefault="00451767" w:rsidP="000214D3">
      <w:pPr>
        <w:rPr>
          <w:color w:val="000000" w:themeColor="text1"/>
          <w:lang w:val="es-SV"/>
        </w:rPr>
      </w:pPr>
      <w:r w:rsidRPr="009C0C52">
        <w:rPr>
          <w:color w:val="000000" w:themeColor="text1"/>
          <w:lang w:val="es-SV"/>
        </w:rPr>
        <w:t>Estos deben ser:</w:t>
      </w:r>
    </w:p>
    <w:p w:rsidR="000214D3" w:rsidRPr="009C0C52" w:rsidRDefault="00451767" w:rsidP="000214D3">
      <w:pPr>
        <w:pStyle w:val="ListParagraph"/>
        <w:numPr>
          <w:ilvl w:val="0"/>
          <w:numId w:val="8"/>
        </w:numPr>
        <w:textAlignment w:val="baseline"/>
        <w:rPr>
          <w:color w:val="000000" w:themeColor="text1"/>
          <w:sz w:val="22"/>
          <w:szCs w:val="22"/>
          <w:lang w:val="es-SV"/>
        </w:rPr>
      </w:pPr>
      <w:r w:rsidRPr="009C0C52">
        <w:rPr>
          <w:color w:val="000000" w:themeColor="text1"/>
          <w:lang w:val="es-SV"/>
        </w:rPr>
        <w:t xml:space="preserve"> MYP, DP, </w:t>
      </w:r>
      <w:r w:rsidR="000214D3" w:rsidRPr="009C0C52">
        <w:rPr>
          <w:color w:val="000000" w:themeColor="text1"/>
          <w:lang w:val="es-SV"/>
        </w:rPr>
        <w:t xml:space="preserve">r AP </w:t>
      </w:r>
      <w:r w:rsidRPr="009C0C52">
        <w:rPr>
          <w:color w:val="000000" w:themeColor="text1"/>
          <w:u w:val="single"/>
          <w:lang w:val="es-SV"/>
        </w:rPr>
        <w:t>rúbrica:</w:t>
      </w:r>
      <w:r w:rsidR="000214D3" w:rsidRPr="009C0C52">
        <w:rPr>
          <w:color w:val="000000" w:themeColor="text1"/>
          <w:lang w:val="es-SV"/>
        </w:rPr>
        <w:t xml:space="preserve"> </w:t>
      </w:r>
    </w:p>
    <w:p w:rsidR="000214D3" w:rsidRPr="009C0C52" w:rsidRDefault="00451767" w:rsidP="00451767">
      <w:pPr>
        <w:numPr>
          <w:ilvl w:val="0"/>
          <w:numId w:val="8"/>
        </w:numPr>
        <w:textAlignment w:val="baseline"/>
        <w:rPr>
          <w:color w:val="000000" w:themeColor="text1"/>
          <w:lang w:val="es-SV"/>
        </w:rPr>
      </w:pPr>
      <w:r w:rsidRPr="009C0C52">
        <w:rPr>
          <w:color w:val="000000" w:themeColor="text1"/>
          <w:lang w:val="es-SV"/>
        </w:rPr>
        <w:t xml:space="preserve">Tiempo esperado </w:t>
      </w:r>
      <w:r w:rsidRPr="009C0C52">
        <w:rPr>
          <w:b/>
          <w:color w:val="000000" w:themeColor="text1"/>
          <w:lang w:val="es-SV"/>
        </w:rPr>
        <w:t xml:space="preserve">requerido </w:t>
      </w:r>
      <w:r w:rsidRPr="009C0C52">
        <w:rPr>
          <w:color w:val="000000" w:themeColor="text1"/>
          <w:lang w:val="es-SV"/>
        </w:rPr>
        <w:t>para completar</w:t>
      </w:r>
    </w:p>
    <w:p w:rsidR="000214D3" w:rsidRPr="009C0C52" w:rsidRDefault="00451767" w:rsidP="00451767">
      <w:pPr>
        <w:numPr>
          <w:ilvl w:val="0"/>
          <w:numId w:val="8"/>
        </w:numPr>
        <w:textAlignment w:val="baseline"/>
        <w:rPr>
          <w:color w:val="000000" w:themeColor="text1"/>
          <w:lang w:val="es-SV"/>
        </w:rPr>
      </w:pPr>
      <w:r w:rsidRPr="009C0C52">
        <w:rPr>
          <w:b/>
          <w:color w:val="000000" w:themeColor="text1"/>
          <w:lang w:val="es-SV"/>
        </w:rPr>
        <w:t xml:space="preserve">Plazo </w:t>
      </w:r>
      <w:r w:rsidRPr="009C0C52">
        <w:rPr>
          <w:color w:val="000000" w:themeColor="text1"/>
          <w:lang w:val="es-SV"/>
        </w:rPr>
        <w:t>y método de envío.</w:t>
      </w:r>
    </w:p>
    <w:p w:rsidR="000214D3" w:rsidRPr="009C0C52" w:rsidRDefault="00451767" w:rsidP="00451767">
      <w:pPr>
        <w:numPr>
          <w:ilvl w:val="0"/>
          <w:numId w:val="8"/>
        </w:numPr>
        <w:textAlignment w:val="baseline"/>
        <w:rPr>
          <w:lang w:val="es-SV"/>
        </w:rPr>
      </w:pPr>
      <w:r w:rsidRPr="009C0C52">
        <w:rPr>
          <w:lang w:val="es-SV"/>
        </w:rPr>
        <w:t xml:space="preserve"> </w:t>
      </w:r>
      <w:r w:rsidRPr="009C0C52">
        <w:rPr>
          <w:color w:val="000000" w:themeColor="text1"/>
          <w:lang w:val="es-SV"/>
        </w:rPr>
        <w:t>Lista de tareas formativas directamente vinculadas a una tarea sumativa.</w:t>
      </w:r>
      <w:r w:rsidR="000214D3" w:rsidRPr="009C0C52">
        <w:rPr>
          <w:color w:val="000000" w:themeColor="text1"/>
          <w:lang w:val="es-SV"/>
        </w:rPr>
        <w:t xml:space="preserve"> </w:t>
      </w:r>
    </w:p>
    <w:p w:rsidR="000214D3" w:rsidRPr="009C0C52" w:rsidRDefault="009C0C52" w:rsidP="000214D3">
      <w:pPr>
        <w:jc w:val="center"/>
        <w:outlineLvl w:val="0"/>
        <w:rPr>
          <w:b/>
          <w:bCs/>
          <w:color w:val="000000"/>
          <w:kern w:val="36"/>
          <w:sz w:val="22"/>
          <w:szCs w:val="22"/>
          <w:lang w:val="es-SV"/>
        </w:rPr>
      </w:pPr>
      <w:r w:rsidRPr="009C0C52">
        <w:rPr>
          <w:b/>
          <w:bCs/>
          <w:color w:val="000000"/>
          <w:kern w:val="36"/>
          <w:lang w:val="es-SV"/>
        </w:rPr>
        <w:pict>
          <v:rect id="_x0000_i1028" style="width:83.25pt;height:1.5pt" o:hralign="center" o:hrstd="t" o:hr="t" fillcolor="#a0a0a0" stroked="f"/>
        </w:pict>
      </w:r>
    </w:p>
    <w:p w:rsidR="000214D3" w:rsidRPr="009C0C52" w:rsidRDefault="000214D3" w:rsidP="000214D3">
      <w:pPr>
        <w:rPr>
          <w:lang w:val="es-SV"/>
        </w:rPr>
      </w:pPr>
    </w:p>
    <w:p w:rsidR="000214D3" w:rsidRPr="009C0C52" w:rsidRDefault="00451767" w:rsidP="000214D3">
      <w:pPr>
        <w:jc w:val="center"/>
        <w:outlineLvl w:val="0"/>
        <w:rPr>
          <w:b/>
          <w:bCs/>
          <w:kern w:val="36"/>
          <w:sz w:val="48"/>
          <w:szCs w:val="48"/>
          <w:lang w:val="es-SV"/>
        </w:rPr>
      </w:pPr>
      <w:r w:rsidRPr="009C0C52">
        <w:rPr>
          <w:b/>
          <w:bCs/>
          <w:color w:val="000000"/>
          <w:kern w:val="36"/>
          <w:lang w:val="es-SV"/>
        </w:rPr>
        <w:t>Política de Tareas</w:t>
      </w:r>
    </w:p>
    <w:p w:rsidR="000214D3" w:rsidRPr="009C0C52" w:rsidRDefault="00451767" w:rsidP="000214D3">
      <w:pPr>
        <w:jc w:val="both"/>
        <w:rPr>
          <w:lang w:val="es-SV"/>
        </w:rPr>
      </w:pPr>
      <w:r w:rsidRPr="009C0C52">
        <w:rPr>
          <w:lang w:val="es-SV"/>
        </w:rPr>
        <w:t>La tarea es formativa y debe apoyar el crecimiento y el aprendizaje de los estudiantes. Debe proporcionar un desarrollo de habilidades esenciales y estar directamente vinculado a una tarea sumativa. Creemos que la tarea debe:</w:t>
      </w:r>
    </w:p>
    <w:p w:rsidR="000214D3" w:rsidRPr="009C0C52" w:rsidRDefault="000214D3" w:rsidP="000214D3">
      <w:pPr>
        <w:rPr>
          <w:lang w:val="es-SV"/>
        </w:rPr>
      </w:pPr>
    </w:p>
    <w:p w:rsidR="000214D3" w:rsidRPr="009C0C52" w:rsidRDefault="000214D3" w:rsidP="00451767">
      <w:pPr>
        <w:numPr>
          <w:ilvl w:val="0"/>
          <w:numId w:val="9"/>
        </w:numPr>
        <w:textAlignment w:val="baseline"/>
        <w:rPr>
          <w:color w:val="000000"/>
          <w:sz w:val="22"/>
          <w:szCs w:val="22"/>
          <w:lang w:val="es-SV"/>
        </w:rPr>
      </w:pPr>
      <w:r w:rsidRPr="009C0C52">
        <w:rPr>
          <w:color w:val="000000"/>
          <w:lang w:val="es-SV"/>
        </w:rPr>
        <w:t xml:space="preserve"> </w:t>
      </w:r>
      <w:r w:rsidR="00451767" w:rsidRPr="009C0C52">
        <w:rPr>
          <w:color w:val="000000"/>
          <w:lang w:val="es-SV"/>
        </w:rPr>
        <w:t>Ser</w:t>
      </w:r>
      <w:r w:rsidR="00451767" w:rsidRPr="009C0C52">
        <w:rPr>
          <w:color w:val="000000"/>
          <w:u w:val="single"/>
          <w:lang w:val="es-SV"/>
        </w:rPr>
        <w:t xml:space="preserve"> útil</w:t>
      </w:r>
      <w:r w:rsidR="00451767" w:rsidRPr="009C0C52">
        <w:rPr>
          <w:color w:val="000000"/>
          <w:lang w:val="es-SV"/>
        </w:rPr>
        <w:t xml:space="preserve"> para el estudiante en el desarrollo de la comprensión y las habilidades; debe vincularse directamente a un sumativo.</w:t>
      </w:r>
    </w:p>
    <w:p w:rsidR="000214D3" w:rsidRPr="009C0C52" w:rsidRDefault="000214D3" w:rsidP="00657D3D">
      <w:pPr>
        <w:numPr>
          <w:ilvl w:val="0"/>
          <w:numId w:val="9"/>
        </w:numPr>
        <w:textAlignment w:val="baseline"/>
        <w:rPr>
          <w:color w:val="000000"/>
          <w:lang w:val="es-SV"/>
        </w:rPr>
      </w:pPr>
      <w:r w:rsidRPr="009C0C52">
        <w:rPr>
          <w:color w:val="000000"/>
          <w:lang w:val="es-SV"/>
        </w:rPr>
        <w:t xml:space="preserve"> </w:t>
      </w:r>
      <w:r w:rsidR="00657D3D" w:rsidRPr="009C0C52">
        <w:rPr>
          <w:color w:val="000000"/>
          <w:lang w:val="es-SV"/>
        </w:rPr>
        <w:t xml:space="preserve">La </w:t>
      </w:r>
      <w:r w:rsidR="00657D3D" w:rsidRPr="009C0C52">
        <w:rPr>
          <w:color w:val="000000"/>
          <w:u w:val="single"/>
          <w:lang w:val="es-SV"/>
        </w:rPr>
        <w:t xml:space="preserve">apropiación </w:t>
      </w:r>
      <w:r w:rsidR="00657D3D" w:rsidRPr="009C0C52">
        <w:rPr>
          <w:color w:val="000000"/>
          <w:lang w:val="es-SV"/>
        </w:rPr>
        <w:t>inmediata del estudiante de aprendizaje y comprensión.</w:t>
      </w:r>
    </w:p>
    <w:p w:rsidR="000214D3" w:rsidRPr="009C0C52" w:rsidRDefault="00657D3D" w:rsidP="00657D3D">
      <w:pPr>
        <w:numPr>
          <w:ilvl w:val="0"/>
          <w:numId w:val="9"/>
        </w:numPr>
        <w:textAlignment w:val="baseline"/>
        <w:rPr>
          <w:color w:val="000000"/>
          <w:lang w:val="es-SV"/>
        </w:rPr>
      </w:pPr>
      <w:r w:rsidRPr="009C0C52">
        <w:rPr>
          <w:color w:val="000000"/>
          <w:lang w:val="es-SV"/>
        </w:rPr>
        <w:t>Desarrollar la</w:t>
      </w:r>
      <w:r w:rsidRPr="009C0C52">
        <w:rPr>
          <w:color w:val="000000"/>
          <w:u w:val="single"/>
          <w:lang w:val="es-SV"/>
        </w:rPr>
        <w:t xml:space="preserve"> competencia</w:t>
      </w:r>
      <w:r w:rsidRPr="009C0C52">
        <w:rPr>
          <w:color w:val="000000"/>
          <w:lang w:val="es-SV"/>
        </w:rPr>
        <w:t xml:space="preserve"> en una habilidad, tarea o cuerpo de conocimiento.</w:t>
      </w:r>
    </w:p>
    <w:p w:rsidR="000214D3" w:rsidRPr="009C0C52" w:rsidRDefault="00657D3D" w:rsidP="00657D3D">
      <w:pPr>
        <w:numPr>
          <w:ilvl w:val="0"/>
          <w:numId w:val="9"/>
        </w:numPr>
        <w:textAlignment w:val="baseline"/>
        <w:rPr>
          <w:color w:val="000000"/>
          <w:lang w:val="es-SV"/>
        </w:rPr>
      </w:pPr>
      <w:r w:rsidRPr="009C0C52">
        <w:rPr>
          <w:color w:val="000000"/>
          <w:lang w:val="es-SV"/>
        </w:rPr>
        <w:t>Ser atractivo y relevante para los estudiantes.</w:t>
      </w:r>
    </w:p>
    <w:p w:rsidR="000214D3" w:rsidRPr="009C0C52" w:rsidRDefault="000214D3" w:rsidP="000214D3">
      <w:pPr>
        <w:rPr>
          <w:lang w:val="es-SV"/>
        </w:rPr>
      </w:pPr>
    </w:p>
    <w:p w:rsidR="000214D3" w:rsidRPr="009C0C52" w:rsidRDefault="00657D3D" w:rsidP="000214D3">
      <w:pPr>
        <w:jc w:val="both"/>
        <w:rPr>
          <w:lang w:val="es-SV"/>
        </w:rPr>
      </w:pPr>
      <w:r w:rsidRPr="009C0C52">
        <w:rPr>
          <w:lang w:val="es-SV"/>
        </w:rPr>
        <w:t>Las tareas de tarea pueden incluir:</w:t>
      </w:r>
    </w:p>
    <w:p w:rsidR="000214D3" w:rsidRPr="009C0C52" w:rsidRDefault="00657D3D" w:rsidP="00657D3D">
      <w:pPr>
        <w:numPr>
          <w:ilvl w:val="0"/>
          <w:numId w:val="10"/>
        </w:numPr>
        <w:jc w:val="both"/>
        <w:textAlignment w:val="baseline"/>
        <w:rPr>
          <w:color w:val="000000"/>
          <w:sz w:val="22"/>
          <w:szCs w:val="22"/>
          <w:lang w:val="es-SV"/>
        </w:rPr>
      </w:pPr>
      <w:r w:rsidRPr="009C0C52">
        <w:rPr>
          <w:color w:val="000000"/>
          <w:sz w:val="22"/>
          <w:szCs w:val="22"/>
          <w:lang w:val="es-SV"/>
        </w:rPr>
        <w:t>Practique para respaldar el desarrollo de habilidades y revise los conceptos aprendidos, como problemas de matemáticas, tareas de habla de idiomas extranjeros y lecturas históricas y científicas.</w:t>
      </w:r>
    </w:p>
    <w:p w:rsidR="000214D3" w:rsidRPr="009C0C52" w:rsidRDefault="00657D3D" w:rsidP="00657D3D">
      <w:pPr>
        <w:numPr>
          <w:ilvl w:val="0"/>
          <w:numId w:val="10"/>
        </w:numPr>
        <w:jc w:val="both"/>
        <w:textAlignment w:val="baseline"/>
        <w:rPr>
          <w:color w:val="000000"/>
          <w:lang w:val="es-SV"/>
        </w:rPr>
      </w:pPr>
      <w:r w:rsidRPr="009C0C52">
        <w:rPr>
          <w:color w:val="000000"/>
          <w:lang w:val="es-SV"/>
        </w:rPr>
        <w:t>Preparación para las próximas unidades, como lecturas literarias en cursos de inglés y etapas vitales en el proceso de redacción o investigación para todas las clases.</w:t>
      </w:r>
    </w:p>
    <w:p w:rsidR="000214D3" w:rsidRPr="009C0C52" w:rsidRDefault="00657D3D" w:rsidP="00657D3D">
      <w:pPr>
        <w:numPr>
          <w:ilvl w:val="0"/>
          <w:numId w:val="10"/>
        </w:numPr>
        <w:jc w:val="both"/>
        <w:textAlignment w:val="baseline"/>
        <w:rPr>
          <w:color w:val="000000"/>
          <w:lang w:val="es-SV"/>
        </w:rPr>
      </w:pPr>
      <w:r w:rsidRPr="009C0C52">
        <w:rPr>
          <w:color w:val="000000"/>
          <w:lang w:val="es-SV"/>
        </w:rPr>
        <w:t>Extensión de las tareas del aula para completar, como proyectos de tecnología, informes de laboratorio de ciencias y proyectos de bellas artes.</w:t>
      </w:r>
    </w:p>
    <w:p w:rsidR="000214D3" w:rsidRPr="009C0C52" w:rsidRDefault="00657D3D" w:rsidP="00657D3D">
      <w:pPr>
        <w:numPr>
          <w:ilvl w:val="0"/>
          <w:numId w:val="10"/>
        </w:numPr>
        <w:jc w:val="both"/>
        <w:textAlignment w:val="baseline"/>
        <w:rPr>
          <w:color w:val="000000"/>
          <w:lang w:val="es-SV"/>
        </w:rPr>
      </w:pPr>
      <w:r w:rsidRPr="009C0C52">
        <w:rPr>
          <w:color w:val="000000"/>
          <w:lang w:val="es-SV"/>
        </w:rPr>
        <w:t>Autoevaluación y reflexión como el diario en las etapas del proyecto personal.</w:t>
      </w:r>
    </w:p>
    <w:p w:rsidR="000214D3" w:rsidRPr="009C0C52" w:rsidRDefault="000214D3" w:rsidP="000214D3">
      <w:pPr>
        <w:rPr>
          <w:lang w:val="es-SV"/>
        </w:rPr>
      </w:pPr>
    </w:p>
    <w:p w:rsidR="000214D3" w:rsidRPr="009C0C52" w:rsidRDefault="00657D3D" w:rsidP="000214D3">
      <w:pPr>
        <w:jc w:val="both"/>
        <w:rPr>
          <w:lang w:val="es-SV"/>
        </w:rPr>
      </w:pPr>
      <w:r w:rsidRPr="009C0C52">
        <w:rPr>
          <w:b/>
          <w:bCs/>
          <w:color w:val="000000"/>
          <w:lang w:val="es-SV"/>
        </w:rPr>
        <w:t>Para ayudar a los estudiantes a equilibrar las cargas de trabajo de manera efectiva y para mantener un compromiso saludable, el trabajo de los estudiantes en el hogar se asigna de la siguiente manera:</w:t>
      </w:r>
    </w:p>
    <w:p w:rsidR="000214D3" w:rsidRPr="009C0C52" w:rsidRDefault="00657D3D" w:rsidP="00657D3D">
      <w:pPr>
        <w:numPr>
          <w:ilvl w:val="0"/>
          <w:numId w:val="11"/>
        </w:numPr>
        <w:jc w:val="both"/>
        <w:textAlignment w:val="baseline"/>
        <w:rPr>
          <w:color w:val="000000"/>
          <w:sz w:val="22"/>
          <w:szCs w:val="22"/>
          <w:lang w:val="es-SV"/>
        </w:rPr>
      </w:pPr>
      <w:r w:rsidRPr="009C0C52">
        <w:rPr>
          <w:color w:val="000000"/>
          <w:sz w:val="22"/>
          <w:szCs w:val="22"/>
          <w:lang w:val="es-SV"/>
        </w:rPr>
        <w:t>Grados 9 y 10: no más de 2 horas por semana por materia</w:t>
      </w:r>
    </w:p>
    <w:p w:rsidR="000214D3" w:rsidRPr="009C0C52" w:rsidRDefault="00657D3D" w:rsidP="00657D3D">
      <w:pPr>
        <w:numPr>
          <w:ilvl w:val="0"/>
          <w:numId w:val="11"/>
        </w:numPr>
        <w:jc w:val="both"/>
        <w:textAlignment w:val="baseline"/>
        <w:rPr>
          <w:color w:val="000000"/>
          <w:lang w:val="es-SV"/>
        </w:rPr>
      </w:pPr>
      <w:r w:rsidRPr="009C0C52">
        <w:rPr>
          <w:color w:val="000000"/>
          <w:lang w:val="es-SV"/>
        </w:rPr>
        <w:t>Grados 11 y 12: no más de 3 horas por semana por materia (asignaturas AP incluidas)</w:t>
      </w:r>
    </w:p>
    <w:p w:rsidR="000214D3" w:rsidRPr="009C0C52" w:rsidRDefault="00657D3D" w:rsidP="00657D3D">
      <w:pPr>
        <w:numPr>
          <w:ilvl w:val="0"/>
          <w:numId w:val="11"/>
        </w:numPr>
        <w:jc w:val="both"/>
        <w:textAlignment w:val="baseline"/>
        <w:rPr>
          <w:color w:val="000000"/>
          <w:lang w:val="es-SV"/>
        </w:rPr>
      </w:pPr>
      <w:r w:rsidRPr="009C0C52">
        <w:rPr>
          <w:color w:val="000000"/>
          <w:lang w:val="es-SV"/>
        </w:rPr>
        <w:t>Proyecto personal (grado 10): 25 horas a lo largo del año.</w:t>
      </w:r>
    </w:p>
    <w:p w:rsidR="000214D3" w:rsidRPr="009C0C52" w:rsidRDefault="00657D3D" w:rsidP="00657D3D">
      <w:pPr>
        <w:numPr>
          <w:ilvl w:val="0"/>
          <w:numId w:val="11"/>
        </w:numPr>
        <w:spacing w:after="200"/>
        <w:jc w:val="both"/>
        <w:textAlignment w:val="baseline"/>
        <w:rPr>
          <w:color w:val="000000"/>
          <w:lang w:val="es-SV"/>
        </w:rPr>
      </w:pPr>
      <w:r w:rsidRPr="009C0C52">
        <w:rPr>
          <w:color w:val="000000"/>
          <w:lang w:val="es-SV"/>
        </w:rPr>
        <w:t>Ensayo extendido (grado 11): 40 horas a lo largo del año</w:t>
      </w:r>
    </w:p>
    <w:p w:rsidR="000214D3" w:rsidRPr="009C0C52" w:rsidRDefault="00657D3D" w:rsidP="000214D3">
      <w:pPr>
        <w:jc w:val="center"/>
        <w:outlineLvl w:val="0"/>
        <w:rPr>
          <w:b/>
          <w:bCs/>
          <w:kern w:val="36"/>
          <w:sz w:val="48"/>
          <w:szCs w:val="48"/>
          <w:lang w:val="es-SV"/>
        </w:rPr>
      </w:pPr>
      <w:r w:rsidRPr="009C0C52">
        <w:rPr>
          <w:lang w:val="es-SV"/>
        </w:rPr>
        <w:lastRenderedPageBreak/>
        <w:t xml:space="preserve"> </w:t>
      </w:r>
      <w:r w:rsidRPr="009C0C52">
        <w:rPr>
          <w:b/>
          <w:bCs/>
          <w:color w:val="000000"/>
          <w:kern w:val="36"/>
          <w:lang w:val="es-SV"/>
        </w:rPr>
        <w:t>Trabajo faltante o incompleto</w:t>
      </w:r>
    </w:p>
    <w:p w:rsidR="000214D3" w:rsidRPr="009C0C52" w:rsidRDefault="000214D3" w:rsidP="000214D3">
      <w:pPr>
        <w:rPr>
          <w:lang w:val="es-SV"/>
        </w:rPr>
      </w:pPr>
    </w:p>
    <w:p w:rsidR="000214D3" w:rsidRPr="009C0C52" w:rsidRDefault="00657D3D" w:rsidP="000214D3">
      <w:pPr>
        <w:rPr>
          <w:lang w:val="es-SV"/>
        </w:rPr>
      </w:pPr>
      <w:r w:rsidRPr="009C0C52">
        <w:rPr>
          <w:lang w:val="es-SV"/>
        </w:rPr>
        <w:t>Cumplir con los plazos es una práctica importante para el aprendizaje, las evaluaciones del IB y la preparación para la universidad. Cuando el trabajo del alumno no se envía a tiempo, pone en peligro el progreso y es indicativo de una habilidad o preocupación organizativa.</w:t>
      </w:r>
    </w:p>
    <w:p w:rsidR="000214D3" w:rsidRPr="009C0C52" w:rsidRDefault="000214D3" w:rsidP="000214D3">
      <w:pPr>
        <w:rPr>
          <w:lang w:val="es-SV"/>
        </w:rPr>
      </w:pPr>
    </w:p>
    <w:p w:rsidR="000214D3" w:rsidRPr="009C0C52" w:rsidRDefault="00657D3D" w:rsidP="000214D3">
      <w:pPr>
        <w:rPr>
          <w:lang w:val="es-SV"/>
        </w:rPr>
      </w:pPr>
      <w:r w:rsidRPr="009C0C52">
        <w:rPr>
          <w:lang w:val="es-SV"/>
        </w:rPr>
        <w:t>Cuando faltan medidas de evaluación o son tardías, nosotros:</w:t>
      </w:r>
    </w:p>
    <w:p w:rsidR="000214D3" w:rsidRPr="009C0C52" w:rsidRDefault="00657D3D" w:rsidP="00657D3D">
      <w:pPr>
        <w:numPr>
          <w:ilvl w:val="0"/>
          <w:numId w:val="12"/>
        </w:numPr>
        <w:textAlignment w:val="baseline"/>
        <w:rPr>
          <w:color w:val="000000"/>
          <w:sz w:val="22"/>
          <w:szCs w:val="22"/>
          <w:lang w:val="es-SV"/>
        </w:rPr>
      </w:pPr>
      <w:r w:rsidRPr="009C0C52">
        <w:rPr>
          <w:color w:val="000000"/>
          <w:sz w:val="22"/>
          <w:szCs w:val="22"/>
          <w:lang w:val="es-SV"/>
        </w:rPr>
        <w:t>Puede usar medios adicionales para recuperar o recopilar evidencia de manera que se evalúe una verdadera determinación del aprendizaje de los estudiantes,</w:t>
      </w:r>
    </w:p>
    <w:p w:rsidR="000214D3" w:rsidRPr="009C0C52" w:rsidRDefault="008D69EB" w:rsidP="008D69EB">
      <w:pPr>
        <w:numPr>
          <w:ilvl w:val="0"/>
          <w:numId w:val="12"/>
        </w:numPr>
        <w:textAlignment w:val="baseline"/>
        <w:rPr>
          <w:color w:val="000000"/>
          <w:lang w:val="es-SV"/>
        </w:rPr>
      </w:pPr>
      <w:r w:rsidRPr="009C0C52">
        <w:rPr>
          <w:color w:val="000000"/>
          <w:lang w:val="es-SV"/>
        </w:rPr>
        <w:t>Puede permitir a los estudiantes hasta un tiempo acordado para completar la evaluación</w:t>
      </w:r>
    </w:p>
    <w:p w:rsidR="000214D3" w:rsidRPr="009C0C52" w:rsidRDefault="000214D3" w:rsidP="008D69EB">
      <w:pPr>
        <w:numPr>
          <w:ilvl w:val="0"/>
          <w:numId w:val="12"/>
        </w:numPr>
        <w:textAlignment w:val="baseline"/>
        <w:rPr>
          <w:color w:val="000000"/>
          <w:lang w:val="es-SV"/>
        </w:rPr>
      </w:pPr>
      <w:r w:rsidRPr="009C0C52">
        <w:rPr>
          <w:b/>
          <w:bCs/>
          <w:color w:val="000000"/>
          <w:lang w:val="es-SV"/>
        </w:rPr>
        <w:t> </w:t>
      </w:r>
      <w:r w:rsidR="008D69EB" w:rsidRPr="009C0C52">
        <w:rPr>
          <w:bCs/>
          <w:color w:val="000000"/>
          <w:lang w:val="es-SV"/>
        </w:rPr>
        <w:t>Proporcionar la discreción del maestro en el proceso y el cronograma establecido para un estudiante. Sin embargo, los plazos finales y los requisitos especificados por un maestro en las instrucciones de asignación son definitivos.</w:t>
      </w:r>
    </w:p>
    <w:p w:rsidR="000214D3" w:rsidRPr="009C0C52" w:rsidRDefault="008D69EB" w:rsidP="000214D3">
      <w:pPr>
        <w:outlineLvl w:val="2"/>
        <w:rPr>
          <w:bCs/>
          <w:sz w:val="27"/>
          <w:szCs w:val="27"/>
          <w:lang w:val="es-SV"/>
        </w:rPr>
      </w:pPr>
      <w:r w:rsidRPr="009C0C52">
        <w:rPr>
          <w:bCs/>
          <w:sz w:val="27"/>
          <w:szCs w:val="27"/>
          <w:lang w:val="es-SV"/>
        </w:rPr>
        <w:t>Medios Adicionales</w:t>
      </w:r>
    </w:p>
    <w:p w:rsidR="000214D3" w:rsidRPr="009C0C52" w:rsidRDefault="008D69EB" w:rsidP="000214D3">
      <w:pPr>
        <w:rPr>
          <w:lang w:val="es-SV"/>
        </w:rPr>
      </w:pPr>
      <w:r w:rsidRPr="009C0C52">
        <w:rPr>
          <w:lang w:val="es-SV"/>
        </w:rPr>
        <w:t>Ejemplos de medios adicionales incluyen:</w:t>
      </w:r>
    </w:p>
    <w:p w:rsidR="000214D3" w:rsidRPr="009C0C52" w:rsidRDefault="008D69EB" w:rsidP="008D69EB">
      <w:pPr>
        <w:numPr>
          <w:ilvl w:val="0"/>
          <w:numId w:val="13"/>
        </w:numPr>
        <w:textAlignment w:val="baseline"/>
        <w:rPr>
          <w:color w:val="000000"/>
          <w:sz w:val="22"/>
          <w:szCs w:val="22"/>
          <w:lang w:val="es-SV"/>
        </w:rPr>
      </w:pPr>
      <w:r w:rsidRPr="009C0C52">
        <w:rPr>
          <w:color w:val="000000"/>
          <w:sz w:val="22"/>
          <w:szCs w:val="22"/>
          <w:lang w:val="es-SV"/>
        </w:rPr>
        <w:t>Comunicación con las familias, reuniones de padres / alumnos.</w:t>
      </w:r>
    </w:p>
    <w:p w:rsidR="000214D3" w:rsidRPr="009C0C52" w:rsidRDefault="008D69EB" w:rsidP="008D69EB">
      <w:pPr>
        <w:numPr>
          <w:ilvl w:val="0"/>
          <w:numId w:val="13"/>
        </w:numPr>
        <w:textAlignment w:val="baseline"/>
        <w:rPr>
          <w:color w:val="000000"/>
          <w:lang w:val="es-SV"/>
        </w:rPr>
      </w:pPr>
      <w:r w:rsidRPr="009C0C52">
        <w:rPr>
          <w:color w:val="000000"/>
          <w:lang w:val="es-SV"/>
        </w:rPr>
        <w:t>Asistencia obligatoria a las clases de entrenador después de la escuela y a los Centros de enseñanza y aprendizaje.</w:t>
      </w:r>
    </w:p>
    <w:p w:rsidR="000214D3" w:rsidRPr="009C0C52" w:rsidRDefault="008D69EB" w:rsidP="008D69EB">
      <w:pPr>
        <w:numPr>
          <w:ilvl w:val="0"/>
          <w:numId w:val="13"/>
        </w:numPr>
        <w:textAlignment w:val="baseline"/>
        <w:rPr>
          <w:color w:val="000000"/>
          <w:lang w:val="es-SV"/>
        </w:rPr>
      </w:pPr>
      <w:r w:rsidRPr="009C0C52">
        <w:rPr>
          <w:color w:val="000000"/>
          <w:lang w:val="es-SV"/>
        </w:rPr>
        <w:t>Suspensión de actividades extracurriculares para completar tareas, fechas límite revisadas.</w:t>
      </w:r>
    </w:p>
    <w:p w:rsidR="000214D3" w:rsidRPr="009C0C52" w:rsidRDefault="000214D3" w:rsidP="000214D3">
      <w:pPr>
        <w:rPr>
          <w:lang w:val="es-SV"/>
        </w:rPr>
      </w:pPr>
    </w:p>
    <w:p w:rsidR="000214D3" w:rsidRPr="009C0C52" w:rsidRDefault="008D69EB" w:rsidP="000214D3">
      <w:pPr>
        <w:rPr>
          <w:lang w:val="es-SV"/>
        </w:rPr>
      </w:pPr>
      <w:r w:rsidRPr="009C0C52">
        <w:rPr>
          <w:lang w:val="es-SV"/>
        </w:rPr>
        <w:t xml:space="preserve">El Colegio de la Ciudad de </w:t>
      </w:r>
      <w:r w:rsidR="009C0C52" w:rsidRPr="009C0C52">
        <w:rPr>
          <w:lang w:val="es-SV"/>
        </w:rPr>
        <w:t>Baltimore, aplica</w:t>
      </w:r>
      <w:r w:rsidRPr="009C0C52">
        <w:rPr>
          <w:lang w:val="es-SV"/>
        </w:rPr>
        <w:t xml:space="preserve"> las siguientes medidas para apoyar a los estudiantes que pueden tener dificultades en el proceso de aprendizaje y requieren entrenamiento y asistencia adicionales para enviar trabajos perdidos o tardíos:</w:t>
      </w:r>
    </w:p>
    <w:p w:rsidR="000214D3" w:rsidRPr="009C0C52" w:rsidRDefault="000214D3" w:rsidP="000214D3">
      <w:pPr>
        <w:rPr>
          <w:lang w:val="es-SV"/>
        </w:rPr>
      </w:pPr>
    </w:p>
    <w:p w:rsidR="000214D3" w:rsidRPr="009C0C52" w:rsidRDefault="000214D3" w:rsidP="000214D3">
      <w:pPr>
        <w:numPr>
          <w:ilvl w:val="0"/>
          <w:numId w:val="14"/>
        </w:numPr>
        <w:textAlignment w:val="baseline"/>
        <w:rPr>
          <w:color w:val="000000"/>
          <w:sz w:val="22"/>
          <w:szCs w:val="22"/>
          <w:lang w:val="es-SV"/>
        </w:rPr>
      </w:pPr>
      <w:r w:rsidRPr="009C0C52">
        <w:rPr>
          <w:color w:val="000000"/>
          <w:lang w:val="es-SV"/>
        </w:rPr>
        <w:t>1</w:t>
      </w:r>
      <w:r w:rsidRPr="009C0C52">
        <w:rPr>
          <w:color w:val="000000"/>
          <w:sz w:val="13"/>
          <w:szCs w:val="13"/>
          <w:vertAlign w:val="superscript"/>
          <w:lang w:val="es-SV"/>
        </w:rPr>
        <w:t>st</w:t>
      </w:r>
      <w:r w:rsidRPr="009C0C52">
        <w:rPr>
          <w:color w:val="000000"/>
          <w:lang w:val="es-SV"/>
        </w:rPr>
        <w:t xml:space="preserve"> </w:t>
      </w:r>
      <w:r w:rsidR="008D69EB" w:rsidRPr="009C0C52">
        <w:rPr>
          <w:i/>
          <w:iCs/>
          <w:color w:val="000000"/>
          <w:lang w:val="es-SV"/>
        </w:rPr>
        <w:t>Contacta a la Casa</w:t>
      </w:r>
    </w:p>
    <w:p w:rsidR="000214D3" w:rsidRPr="009C0C52" w:rsidRDefault="000214D3" w:rsidP="008D69EB">
      <w:pPr>
        <w:numPr>
          <w:ilvl w:val="0"/>
          <w:numId w:val="14"/>
        </w:numPr>
        <w:textAlignment w:val="baseline"/>
        <w:rPr>
          <w:color w:val="000000"/>
          <w:lang w:val="es-SV"/>
        </w:rPr>
      </w:pPr>
      <w:r w:rsidRPr="009C0C52">
        <w:rPr>
          <w:i/>
          <w:iCs/>
          <w:color w:val="000000"/>
          <w:lang w:val="es-SV"/>
        </w:rPr>
        <w:t>2</w:t>
      </w:r>
      <w:r w:rsidRPr="009C0C52">
        <w:rPr>
          <w:i/>
          <w:iCs/>
          <w:color w:val="000000"/>
          <w:sz w:val="13"/>
          <w:szCs w:val="13"/>
          <w:vertAlign w:val="superscript"/>
          <w:lang w:val="es-SV"/>
        </w:rPr>
        <w:t>nd</w:t>
      </w:r>
      <w:r w:rsidR="008D69EB" w:rsidRPr="009C0C52">
        <w:rPr>
          <w:i/>
          <w:iCs/>
          <w:color w:val="000000"/>
          <w:lang w:val="es-SV"/>
        </w:rPr>
        <w:t xml:space="preserve"> Referencia de apoyo a maestros o escuelas (Escritura, Matemáticas o Centros de investigación)</w:t>
      </w:r>
    </w:p>
    <w:p w:rsidR="000214D3" w:rsidRPr="009C0C52" w:rsidRDefault="000214D3" w:rsidP="008D69EB">
      <w:pPr>
        <w:numPr>
          <w:ilvl w:val="0"/>
          <w:numId w:val="14"/>
        </w:numPr>
        <w:textAlignment w:val="baseline"/>
        <w:rPr>
          <w:color w:val="000000"/>
          <w:lang w:val="es-SV"/>
        </w:rPr>
      </w:pPr>
      <w:r w:rsidRPr="009C0C52">
        <w:rPr>
          <w:i/>
          <w:iCs/>
          <w:color w:val="000000"/>
          <w:lang w:val="es-SV"/>
        </w:rPr>
        <w:t>3</w:t>
      </w:r>
      <w:r w:rsidRPr="009C0C52">
        <w:rPr>
          <w:i/>
          <w:iCs/>
          <w:color w:val="000000"/>
          <w:sz w:val="13"/>
          <w:szCs w:val="13"/>
          <w:vertAlign w:val="superscript"/>
          <w:lang w:val="es-SV"/>
        </w:rPr>
        <w:t>rd</w:t>
      </w:r>
      <w:r w:rsidR="008D69EB" w:rsidRPr="009C0C52">
        <w:rPr>
          <w:i/>
          <w:iCs/>
          <w:color w:val="000000"/>
          <w:lang w:val="es-SV"/>
        </w:rPr>
        <w:t xml:space="preserve"> Ubicaciones de Coaching del Departamento (según lo asignado)</w:t>
      </w:r>
    </w:p>
    <w:p w:rsidR="000214D3" w:rsidRPr="009C0C52" w:rsidRDefault="000214D3" w:rsidP="008D69EB">
      <w:pPr>
        <w:numPr>
          <w:ilvl w:val="0"/>
          <w:numId w:val="14"/>
        </w:numPr>
        <w:spacing w:after="200"/>
        <w:textAlignment w:val="baseline"/>
        <w:rPr>
          <w:color w:val="000000"/>
          <w:lang w:val="es-SV"/>
        </w:rPr>
      </w:pPr>
      <w:r w:rsidRPr="009C0C52">
        <w:rPr>
          <w:i/>
          <w:iCs/>
          <w:color w:val="000000"/>
          <w:lang w:val="es-SV"/>
        </w:rPr>
        <w:t>4</w:t>
      </w:r>
      <w:r w:rsidRPr="009C0C52">
        <w:rPr>
          <w:i/>
          <w:iCs/>
          <w:color w:val="000000"/>
          <w:sz w:val="13"/>
          <w:szCs w:val="13"/>
          <w:vertAlign w:val="superscript"/>
          <w:lang w:val="es-SV"/>
        </w:rPr>
        <w:t>th</w:t>
      </w:r>
      <w:r w:rsidR="008D69EB" w:rsidRPr="009C0C52">
        <w:rPr>
          <w:i/>
          <w:iCs/>
          <w:color w:val="000000"/>
          <w:lang w:val="es-SV"/>
        </w:rPr>
        <w:t xml:space="preserve"> Referencia del equipo de apoyo estudiantil, administración, asesoramiento o servicios relacionados</w:t>
      </w:r>
    </w:p>
    <w:p w:rsidR="000214D3" w:rsidRPr="009C0C52" w:rsidRDefault="008D69EB" w:rsidP="008D69EB">
      <w:pPr>
        <w:pStyle w:val="ListParagraph"/>
        <w:numPr>
          <w:ilvl w:val="0"/>
          <w:numId w:val="14"/>
        </w:numPr>
        <w:rPr>
          <w:b/>
          <w:color w:val="000000"/>
          <w:lang w:val="es-SV"/>
        </w:rPr>
      </w:pPr>
      <w:r w:rsidRPr="009C0C52">
        <w:rPr>
          <w:lang w:val="es-SV"/>
        </w:rPr>
        <w:t xml:space="preserve"> </w:t>
      </w:r>
      <w:r w:rsidRPr="009C0C52">
        <w:rPr>
          <w:b/>
          <w:color w:val="000000"/>
          <w:lang w:val="es-SV"/>
        </w:rPr>
        <w:t>Si no se presentan los sumarios, no hay evidencia de que se haya alcanzado el estándar. La nota para un curso será un 1.</w:t>
      </w:r>
    </w:p>
    <w:p w:rsidR="000214D3" w:rsidRPr="009C0C52" w:rsidRDefault="000214D3" w:rsidP="000214D3">
      <w:pPr>
        <w:pStyle w:val="ListParagraph"/>
        <w:numPr>
          <w:ilvl w:val="0"/>
          <w:numId w:val="14"/>
        </w:numPr>
        <w:rPr>
          <w:lang w:val="es-SV"/>
        </w:rPr>
      </w:pPr>
    </w:p>
    <w:p w:rsidR="000214D3" w:rsidRPr="009C0C52" w:rsidRDefault="008D69EB" w:rsidP="000214D3">
      <w:pPr>
        <w:spacing w:after="200"/>
        <w:ind w:left="720"/>
        <w:jc w:val="both"/>
        <w:textAlignment w:val="baseline"/>
        <w:rPr>
          <w:color w:val="000000"/>
          <w:sz w:val="22"/>
          <w:szCs w:val="22"/>
          <w:lang w:val="es-SV"/>
        </w:rPr>
      </w:pPr>
      <w:r w:rsidRPr="009C0C52">
        <w:rPr>
          <w:color w:val="000000"/>
          <w:sz w:val="22"/>
          <w:szCs w:val="22"/>
          <w:lang w:val="es-SV"/>
        </w:rPr>
        <w:t>Si un estudiante no completa una evaluación sumativa debido a una ausencia injustificada que no puede ser verificada, entonces no se puede presentar evidencia de que se haya cumplido con el estándar para volver a presentarse o volver a presentarse, por lo tanto, la calificación sumativa sigue siendo 1.</w:t>
      </w:r>
    </w:p>
    <w:p w:rsidR="000214D3" w:rsidRPr="009C0C52" w:rsidRDefault="009C0C52" w:rsidP="000214D3">
      <w:pPr>
        <w:jc w:val="center"/>
        <w:rPr>
          <w:color w:val="000000"/>
          <w:lang w:val="es-SV"/>
        </w:rPr>
      </w:pPr>
      <w:r w:rsidRPr="009C0C52">
        <w:rPr>
          <w:color w:val="000000"/>
          <w:lang w:val="es-SV"/>
        </w:rPr>
        <w:pict>
          <v:rect id="_x0000_i1029" style="width:83.25pt;height:1.5pt" o:hralign="center" o:hrstd="t" o:hr="t" fillcolor="#a0a0a0" stroked="f"/>
        </w:pict>
      </w:r>
    </w:p>
    <w:p w:rsidR="000214D3" w:rsidRPr="009C0C52" w:rsidRDefault="008D69EB" w:rsidP="000214D3">
      <w:pPr>
        <w:spacing w:before="100" w:beforeAutospacing="1" w:after="100" w:afterAutospacing="1"/>
        <w:rPr>
          <w:b/>
          <w:bCs/>
          <w:color w:val="000000"/>
          <w:lang w:val="es-SV"/>
        </w:rPr>
      </w:pPr>
      <w:r w:rsidRPr="009C0C52">
        <w:rPr>
          <w:lang w:val="es-SV"/>
        </w:rPr>
        <w:t xml:space="preserve"> </w:t>
      </w:r>
      <w:r w:rsidRPr="009C0C52">
        <w:rPr>
          <w:b/>
          <w:bCs/>
          <w:color w:val="000000"/>
          <w:lang w:val="es-SV"/>
        </w:rPr>
        <w:t>Sumario perdido debido a una ausencia injustificada</w:t>
      </w:r>
    </w:p>
    <w:p w:rsidR="000214D3" w:rsidRPr="009C0C52" w:rsidRDefault="008D69EB" w:rsidP="000214D3">
      <w:pPr>
        <w:spacing w:before="100" w:beforeAutospacing="1" w:after="100" w:afterAutospacing="1"/>
        <w:rPr>
          <w:color w:val="000000"/>
          <w:lang w:val="es-SV"/>
        </w:rPr>
      </w:pPr>
      <w:r w:rsidRPr="009C0C52">
        <w:rPr>
          <w:color w:val="000000"/>
          <w:lang w:val="es-SV"/>
        </w:rPr>
        <w:t>Cuando un estudiante no completa o envía en clase una evaluación sumativa en la fecha asignada, se requiere documentación para verificar la ausencia justificada. Si no se justifica la ausencia por el sumativo perdido, se obtendrá un puntaje de 0.</w:t>
      </w:r>
    </w:p>
    <w:p w:rsidR="000214D3" w:rsidRPr="009C0C52" w:rsidRDefault="00A90696" w:rsidP="000214D3">
      <w:pPr>
        <w:spacing w:before="100" w:beforeAutospacing="1" w:after="100" w:afterAutospacing="1"/>
        <w:rPr>
          <w:color w:val="000000"/>
          <w:lang w:val="es-SV"/>
        </w:rPr>
      </w:pPr>
      <w:r w:rsidRPr="009C0C52">
        <w:rPr>
          <w:color w:val="000000"/>
          <w:lang w:val="es-SV"/>
        </w:rPr>
        <w:lastRenderedPageBreak/>
        <w:t> En el caso de un fallo sumario debido a una ausencia injustificada relacionada con un corte de clase en el que el estudiante estuvo presente durante el día sin verificación de que faltó a la clase, ocurrirá lo siguiente:</w:t>
      </w:r>
    </w:p>
    <w:p w:rsidR="000214D3" w:rsidRPr="009C0C52" w:rsidRDefault="00A90696" w:rsidP="000214D3">
      <w:pPr>
        <w:spacing w:before="100" w:beforeAutospacing="1" w:after="100" w:afterAutospacing="1"/>
        <w:rPr>
          <w:b/>
          <w:color w:val="000000"/>
          <w:u w:val="single"/>
          <w:lang w:val="es-SV"/>
        </w:rPr>
      </w:pPr>
      <w:r w:rsidRPr="009C0C52">
        <w:rPr>
          <w:b/>
          <w:color w:val="000000"/>
          <w:u w:val="single"/>
          <w:lang w:val="es-SV"/>
        </w:rPr>
        <w:t>Primera Ocación</w:t>
      </w:r>
      <w:r w:rsidR="000214D3" w:rsidRPr="009C0C52">
        <w:rPr>
          <w:b/>
          <w:color w:val="000000"/>
          <w:u w:val="single"/>
          <w:lang w:val="es-SV"/>
        </w:rPr>
        <w:t xml:space="preserve"> </w:t>
      </w:r>
    </w:p>
    <w:p w:rsidR="000214D3" w:rsidRPr="009C0C52" w:rsidRDefault="00A90696" w:rsidP="000214D3">
      <w:pPr>
        <w:spacing w:before="100" w:beforeAutospacing="1" w:after="100" w:afterAutospacing="1"/>
        <w:rPr>
          <w:color w:val="000000"/>
          <w:lang w:val="es-SV"/>
        </w:rPr>
      </w:pPr>
      <w:r w:rsidRPr="009C0C52">
        <w:rPr>
          <w:lang w:val="es-SV"/>
        </w:rPr>
        <w:t xml:space="preserve"> </w:t>
      </w:r>
      <w:r w:rsidRPr="009C0C52">
        <w:rPr>
          <w:color w:val="000000"/>
          <w:lang w:val="es-SV"/>
        </w:rPr>
        <w:t>El maestro notifica a los padres y al Director de Logros. El Director de Logros registra los incidentes y notifica al Administrador para el seguimiento de la conferencia y la advertencia. El puntaje sumativo es 0.</w:t>
      </w:r>
    </w:p>
    <w:p w:rsidR="000214D3" w:rsidRPr="009C0C52" w:rsidRDefault="00A90696" w:rsidP="000214D3">
      <w:pPr>
        <w:spacing w:before="100" w:beforeAutospacing="1" w:after="100" w:afterAutospacing="1"/>
        <w:rPr>
          <w:b/>
          <w:color w:val="000000"/>
          <w:u w:val="single"/>
          <w:lang w:val="es-SV"/>
        </w:rPr>
      </w:pPr>
      <w:r w:rsidRPr="009C0C52">
        <w:rPr>
          <w:b/>
          <w:color w:val="000000"/>
          <w:u w:val="single"/>
          <w:lang w:val="es-SV"/>
        </w:rPr>
        <w:t>Segunda Ocación</w:t>
      </w:r>
    </w:p>
    <w:p w:rsidR="000214D3" w:rsidRPr="009C0C52" w:rsidRDefault="00A90696" w:rsidP="000214D3">
      <w:pPr>
        <w:spacing w:before="100" w:beforeAutospacing="1" w:after="100" w:afterAutospacing="1"/>
        <w:rPr>
          <w:color w:val="000000"/>
          <w:lang w:val="es-SV"/>
        </w:rPr>
      </w:pPr>
      <w:r w:rsidRPr="009C0C52">
        <w:rPr>
          <w:lang w:val="es-SV"/>
        </w:rPr>
        <w:t xml:space="preserve"> </w:t>
      </w:r>
      <w:r w:rsidRPr="009C0C52">
        <w:rPr>
          <w:color w:val="000000"/>
          <w:lang w:val="es-SV"/>
        </w:rPr>
        <w:t>El maestro notifica a los padres y al Director de Logros. El Director de Logros registra el incidente y notifica al Administrador. Conferencia de padres, maestros, administradores se organiza Contrato estudiantil determinado y puntuación sumativa es 0.</w:t>
      </w:r>
    </w:p>
    <w:p w:rsidR="000214D3" w:rsidRPr="009C0C52" w:rsidRDefault="00A90696" w:rsidP="000214D3">
      <w:pPr>
        <w:spacing w:before="100" w:beforeAutospacing="1" w:after="100" w:afterAutospacing="1"/>
        <w:rPr>
          <w:rFonts w:ascii="Mangal" w:hAnsi="Mangal" w:cs="Mangal"/>
          <w:b/>
          <w:color w:val="000000"/>
          <w:u w:val="single"/>
          <w:lang w:val="es-SV"/>
        </w:rPr>
      </w:pPr>
      <w:r w:rsidRPr="009C0C52">
        <w:rPr>
          <w:b/>
          <w:color w:val="000000"/>
          <w:u w:val="single"/>
          <w:lang w:val="es-SV"/>
        </w:rPr>
        <w:t>Tercera Ocaci</w:t>
      </w:r>
      <w:r w:rsidRPr="009C0C52">
        <w:rPr>
          <w:rFonts w:ascii="Mangal" w:hAnsi="Mangal" w:cs="Mangal"/>
          <w:b/>
          <w:color w:val="000000"/>
          <w:u w:val="single"/>
          <w:lang w:val="es-SV"/>
        </w:rPr>
        <w:t>ón</w:t>
      </w:r>
    </w:p>
    <w:p w:rsidR="000214D3" w:rsidRPr="009C0C52" w:rsidRDefault="00A90696" w:rsidP="009C0C52">
      <w:pPr>
        <w:spacing w:before="100" w:beforeAutospacing="1" w:after="100" w:afterAutospacing="1"/>
        <w:rPr>
          <w:color w:val="000000"/>
          <w:lang w:val="es-SV"/>
        </w:rPr>
      </w:pPr>
      <w:r w:rsidRPr="009C0C52">
        <w:rPr>
          <w:lang w:val="es-SV"/>
        </w:rPr>
        <w:t xml:space="preserve"> </w:t>
      </w:r>
      <w:r w:rsidRPr="009C0C52">
        <w:rPr>
          <w:color w:val="000000"/>
          <w:lang w:val="es-SV"/>
        </w:rPr>
        <w:t>El maestro notifica a los padres y al Director de Logros. El Director de Logros registra el incidente y notifica al Administrador y al consejero. La reunión del Equipo de Apoyo Estudiantil está programada. Contrato estudiantil modificado y mentor asignado. El puntaje sumativo es 0.</w:t>
      </w:r>
    </w:p>
    <w:p w:rsidR="000214D3" w:rsidRPr="009C0C52" w:rsidRDefault="00A90696" w:rsidP="000214D3">
      <w:pPr>
        <w:jc w:val="center"/>
        <w:outlineLvl w:val="0"/>
        <w:rPr>
          <w:b/>
          <w:bCs/>
          <w:kern w:val="36"/>
          <w:sz w:val="48"/>
          <w:szCs w:val="48"/>
          <w:lang w:val="es-SV"/>
        </w:rPr>
      </w:pPr>
      <w:r w:rsidRPr="009C0C52">
        <w:rPr>
          <w:lang w:val="es-SV"/>
        </w:rPr>
        <w:t xml:space="preserve"> </w:t>
      </w:r>
      <w:r w:rsidRPr="009C0C52">
        <w:rPr>
          <w:b/>
          <w:bCs/>
          <w:color w:val="000000"/>
          <w:kern w:val="36"/>
          <w:lang w:val="es-SV"/>
        </w:rPr>
        <w:t>Enfoques de aprendizaje (ATL)</w:t>
      </w:r>
    </w:p>
    <w:p w:rsidR="000214D3" w:rsidRPr="009C0C52" w:rsidRDefault="00A90696" w:rsidP="000214D3">
      <w:pPr>
        <w:rPr>
          <w:lang w:val="es-SV"/>
        </w:rPr>
      </w:pPr>
      <w:r w:rsidRPr="009C0C52">
        <w:rPr>
          <w:lang w:val="es-SV"/>
        </w:rPr>
        <w:t xml:space="preserve"> </w:t>
      </w:r>
      <w:r w:rsidRPr="009C0C52">
        <w:rPr>
          <w:color w:val="000000"/>
          <w:lang w:val="es-SV"/>
        </w:rPr>
        <w:t>A través de los enfoques de aprendizaje en los programas del IB, los estudiantes desarrollan habilidades que tienen relevancia en todas las áreas de aprendizaje y les ayudan a "aprender a aprender". Los enfoques para el aprendizaje se pueden aprender y enseñar, mejorar con la práctica y desarrollar de forma incremental. Proporcionan una base sólida para el aprendizaje independiente y con los demás. Los enfoques para el aprendizaje ayudan a los estudiantes a prepararse para demostrar el aprendizaje a través de una evaluación significativa. Proporcionan un lenguaje común para que los estudiantes reflexionen y articulen cómo están aprendiendo. Preparan a los estudiantes para el éxito en sus estudios y en la vida más allá de la escuela.</w:t>
      </w:r>
    </w:p>
    <w:p w:rsidR="000214D3" w:rsidRPr="009C0C52" w:rsidRDefault="000214D3" w:rsidP="000214D3">
      <w:pPr>
        <w:rPr>
          <w:lang w:val="es-SV"/>
        </w:rPr>
      </w:pPr>
    </w:p>
    <w:p w:rsidR="000214D3" w:rsidRPr="009C0C52" w:rsidRDefault="00A90696" w:rsidP="00A90696">
      <w:pPr>
        <w:numPr>
          <w:ilvl w:val="0"/>
          <w:numId w:val="15"/>
        </w:numPr>
        <w:textAlignment w:val="baseline"/>
        <w:rPr>
          <w:color w:val="000000"/>
          <w:sz w:val="22"/>
          <w:szCs w:val="22"/>
          <w:lang w:val="es-SV"/>
        </w:rPr>
      </w:pPr>
      <w:r w:rsidRPr="009C0C52">
        <w:rPr>
          <w:lang w:val="es-SV"/>
        </w:rPr>
        <w:t xml:space="preserve"> </w:t>
      </w:r>
      <w:r w:rsidRPr="009C0C52">
        <w:rPr>
          <w:color w:val="000000"/>
          <w:lang w:val="es-SV"/>
        </w:rPr>
        <w:t>Todos los maestros de BCC son responsables de integrar y enseñar explícitamente las habilidades de ATL</w:t>
      </w:r>
    </w:p>
    <w:p w:rsidR="000214D3" w:rsidRPr="009C0C52" w:rsidRDefault="00A90696" w:rsidP="00A90696">
      <w:pPr>
        <w:numPr>
          <w:ilvl w:val="0"/>
          <w:numId w:val="15"/>
        </w:numPr>
        <w:textAlignment w:val="baseline"/>
        <w:rPr>
          <w:color w:val="000000"/>
          <w:lang w:val="es-SV"/>
        </w:rPr>
      </w:pPr>
      <w:r w:rsidRPr="009C0C52">
        <w:rPr>
          <w:color w:val="000000"/>
          <w:lang w:val="es-SV"/>
        </w:rPr>
        <w:t>Los ATL son esenciales para transferir la práctica de los formativos a la finalización exitosa de un sumativo.</w:t>
      </w:r>
    </w:p>
    <w:p w:rsidR="000214D3" w:rsidRPr="009C0C52" w:rsidRDefault="000214D3" w:rsidP="000214D3">
      <w:pPr>
        <w:rPr>
          <w:lang w:val="es-SV"/>
        </w:rPr>
      </w:pPr>
    </w:p>
    <w:p w:rsidR="000214D3" w:rsidRPr="009C0C52" w:rsidRDefault="00A90696" w:rsidP="000214D3">
      <w:pPr>
        <w:rPr>
          <w:lang w:val="es-SV"/>
        </w:rPr>
      </w:pPr>
      <w:r w:rsidRPr="009C0C52">
        <w:rPr>
          <w:lang w:val="es-SV"/>
        </w:rPr>
        <w:t xml:space="preserve"> </w:t>
      </w:r>
      <w:r w:rsidRPr="009C0C52">
        <w:rPr>
          <w:color w:val="000000"/>
          <w:lang w:val="es-SV"/>
        </w:rPr>
        <w:t>Con el tiempo, los estudiantes deben desarrollar una comprensión clara y sofisticada de cómo aprenden mejor y cómo pueden evaluar la efectividad de su aprendizaje. Este tipo de aprendizaje autorregulado (independiente y autónomo) ayuda a los estudiantes a:</w:t>
      </w:r>
    </w:p>
    <w:p w:rsidR="000214D3" w:rsidRPr="009C0C52" w:rsidRDefault="000214D3" w:rsidP="000214D3">
      <w:pPr>
        <w:rPr>
          <w:lang w:val="es-SV"/>
        </w:rPr>
      </w:pPr>
    </w:p>
    <w:p w:rsidR="000214D3" w:rsidRPr="009C0C52" w:rsidRDefault="00A90696" w:rsidP="00A90696">
      <w:pPr>
        <w:numPr>
          <w:ilvl w:val="0"/>
          <w:numId w:val="16"/>
        </w:numPr>
        <w:textAlignment w:val="baseline"/>
        <w:rPr>
          <w:color w:val="000000"/>
          <w:sz w:val="22"/>
          <w:szCs w:val="22"/>
          <w:lang w:val="es-SV"/>
        </w:rPr>
      </w:pPr>
      <w:r w:rsidRPr="009C0C52">
        <w:rPr>
          <w:color w:val="000000"/>
          <w:sz w:val="22"/>
          <w:szCs w:val="22"/>
          <w:lang w:val="es-SV"/>
        </w:rPr>
        <w:t>reflexionar a propósito sobre su aprendizaje (metacognición)</w:t>
      </w:r>
    </w:p>
    <w:p w:rsidR="000214D3" w:rsidRPr="009C0C52" w:rsidRDefault="00A90696" w:rsidP="00A90696">
      <w:pPr>
        <w:numPr>
          <w:ilvl w:val="0"/>
          <w:numId w:val="16"/>
        </w:numPr>
        <w:textAlignment w:val="baseline"/>
        <w:rPr>
          <w:color w:val="000000"/>
          <w:lang w:val="es-SV"/>
        </w:rPr>
      </w:pPr>
      <w:r w:rsidRPr="009C0C52">
        <w:rPr>
          <w:color w:val="000000"/>
          <w:lang w:val="es-SV"/>
        </w:rPr>
        <w:t>Comprender la diversidad de las necesidades de aprendizaje humano.</w:t>
      </w:r>
    </w:p>
    <w:p w:rsidR="000214D3" w:rsidRPr="009C0C52" w:rsidRDefault="00A90696" w:rsidP="00A90696">
      <w:pPr>
        <w:numPr>
          <w:ilvl w:val="0"/>
          <w:numId w:val="16"/>
        </w:numPr>
        <w:textAlignment w:val="baseline"/>
        <w:rPr>
          <w:color w:val="000000"/>
          <w:lang w:val="es-SV"/>
        </w:rPr>
      </w:pPr>
      <w:r w:rsidRPr="009C0C52">
        <w:rPr>
          <w:color w:val="000000"/>
          <w:lang w:val="es-SV"/>
        </w:rPr>
        <w:t>Evaluar y aportar evidencia de su aprendizaje.</w:t>
      </w:r>
    </w:p>
    <w:p w:rsidR="000214D3" w:rsidRPr="009C0C52" w:rsidRDefault="00A90696" w:rsidP="00A90696">
      <w:pPr>
        <w:numPr>
          <w:ilvl w:val="0"/>
          <w:numId w:val="16"/>
        </w:numPr>
        <w:textAlignment w:val="baseline"/>
        <w:rPr>
          <w:color w:val="000000"/>
          <w:lang w:val="es-SV"/>
        </w:rPr>
      </w:pPr>
      <w:r w:rsidRPr="009C0C52">
        <w:rPr>
          <w:color w:val="000000"/>
          <w:lang w:val="es-SV"/>
        </w:rPr>
        <w:t>cumplir con los objetivos y metas del grupo de materias del PAI</w:t>
      </w:r>
    </w:p>
    <w:p w:rsidR="000214D3" w:rsidRPr="009C0C52" w:rsidRDefault="00A90696" w:rsidP="00A90696">
      <w:pPr>
        <w:numPr>
          <w:ilvl w:val="0"/>
          <w:numId w:val="16"/>
        </w:numPr>
        <w:textAlignment w:val="baseline"/>
        <w:rPr>
          <w:color w:val="000000"/>
          <w:lang w:val="es-SV"/>
        </w:rPr>
      </w:pPr>
      <w:r w:rsidRPr="009C0C52">
        <w:rPr>
          <w:color w:val="000000"/>
          <w:lang w:val="es-SV"/>
        </w:rPr>
        <w:lastRenderedPageBreak/>
        <w:t>compartir la responsabilidad de crear entornos de aprendizaje productivos, cooperativos y seguros.</w:t>
      </w:r>
    </w:p>
    <w:p w:rsidR="000214D3" w:rsidRPr="009C0C52" w:rsidRDefault="00A90696" w:rsidP="00A90696">
      <w:pPr>
        <w:numPr>
          <w:ilvl w:val="0"/>
          <w:numId w:val="16"/>
        </w:numPr>
        <w:textAlignment w:val="baseline"/>
        <w:rPr>
          <w:color w:val="000000"/>
          <w:lang w:val="es-SV"/>
        </w:rPr>
      </w:pPr>
      <w:r w:rsidRPr="009C0C52">
        <w:rPr>
          <w:color w:val="000000"/>
          <w:lang w:val="es-SV"/>
        </w:rPr>
        <w:t>Desarrollar la confianza para probar nuevas estrategias y explorar nuevos conceptos y contextos para el aprendizaje.</w:t>
      </w:r>
    </w:p>
    <w:p w:rsidR="000214D3" w:rsidRPr="009C0C52" w:rsidRDefault="00A90696" w:rsidP="00A90696">
      <w:pPr>
        <w:numPr>
          <w:ilvl w:val="0"/>
          <w:numId w:val="16"/>
        </w:numPr>
        <w:textAlignment w:val="baseline"/>
        <w:rPr>
          <w:color w:val="000000"/>
          <w:lang w:val="es-SV"/>
        </w:rPr>
      </w:pPr>
      <w:r w:rsidRPr="009C0C52">
        <w:rPr>
          <w:lang w:val="es-SV"/>
        </w:rPr>
        <w:t xml:space="preserve"> </w:t>
      </w:r>
      <w:r w:rsidRPr="009C0C52">
        <w:rPr>
          <w:color w:val="000000"/>
          <w:lang w:val="es-SV"/>
        </w:rPr>
        <w:t>Prepararse para estudios posteriores y participación responsable en comunidades locales y globales.</w:t>
      </w:r>
    </w:p>
    <w:p w:rsidR="000214D3" w:rsidRPr="009C0C52" w:rsidRDefault="000214D3" w:rsidP="000214D3">
      <w:pPr>
        <w:rPr>
          <w:lang w:val="es-SV"/>
        </w:rPr>
      </w:pPr>
    </w:p>
    <w:p w:rsidR="000214D3" w:rsidRPr="009C0C52" w:rsidRDefault="000214D3" w:rsidP="000214D3">
      <w:pPr>
        <w:rPr>
          <w:color w:val="000000"/>
          <w:lang w:val="es-SV"/>
        </w:rPr>
      </w:pPr>
    </w:p>
    <w:p w:rsidR="000214D3" w:rsidRPr="009C0C52" w:rsidRDefault="00A90696" w:rsidP="000214D3">
      <w:pPr>
        <w:rPr>
          <w:lang w:val="es-SV"/>
        </w:rPr>
      </w:pPr>
      <w:r w:rsidRPr="009C0C52">
        <w:rPr>
          <w:lang w:val="es-SV"/>
        </w:rPr>
        <w:t>El IB reconoce cinco categorías de habilidades ATL, expandidas en grupos de habilidades apropiadas para el desarrollo:</w:t>
      </w:r>
    </w:p>
    <w:p w:rsidR="000214D3" w:rsidRPr="009C0C52" w:rsidRDefault="000214D3" w:rsidP="000214D3">
      <w:pPr>
        <w:rPr>
          <w:lang w:val="es-SV"/>
        </w:rPr>
      </w:pPr>
    </w:p>
    <w:tbl>
      <w:tblPr>
        <w:tblW w:w="0" w:type="auto"/>
        <w:tblLook w:val="04A0" w:firstRow="1" w:lastRow="0" w:firstColumn="1" w:lastColumn="0" w:noHBand="0" w:noVBand="1"/>
      </w:tblPr>
      <w:tblGrid>
        <w:gridCol w:w="2249"/>
        <w:gridCol w:w="2833"/>
        <w:gridCol w:w="4258"/>
      </w:tblGrid>
      <w:tr w:rsidR="00D3151E" w:rsidRPr="009C0C52" w:rsidTr="004E50F5">
        <w:trPr>
          <w:trHeight w:val="3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4E50F5">
            <w:pPr>
              <w:jc w:val="center"/>
              <w:rPr>
                <w:lang w:val="es-SV"/>
              </w:rPr>
            </w:pPr>
            <w:r w:rsidRPr="009C0C52">
              <w:rPr>
                <w:b/>
                <w:bCs/>
                <w:color w:val="000000"/>
                <w:lang w:val="es-SV"/>
              </w:rPr>
              <w:t>Categorías de Habilidades de ATL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4E50F5">
            <w:pPr>
              <w:jc w:val="center"/>
              <w:rPr>
                <w:lang w:val="es-SV"/>
              </w:rPr>
            </w:pPr>
            <w:r w:rsidRPr="009C0C52">
              <w:rPr>
                <w:b/>
                <w:bCs/>
                <w:color w:val="000000"/>
                <w:lang w:val="es-SV"/>
              </w:rPr>
              <w:t>Grupos de Habilidades de ATK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4E50F5">
            <w:pPr>
              <w:jc w:val="center"/>
              <w:rPr>
                <w:lang w:val="es-SV"/>
              </w:rPr>
            </w:pPr>
            <w:r w:rsidRPr="009C0C52">
              <w:rPr>
                <w:b/>
                <w:bCs/>
                <w:color w:val="000000"/>
                <w:lang w:val="es-SV"/>
              </w:rPr>
              <w:t>Eemplos de Habilidades</w:t>
            </w:r>
          </w:p>
        </w:tc>
      </w:tr>
      <w:tr w:rsidR="00D3151E" w:rsidRPr="009C0C52" w:rsidTr="004E50F5">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4E50F5">
            <w:pPr>
              <w:jc w:val="center"/>
              <w:rPr>
                <w:lang w:val="es-SV"/>
              </w:rPr>
            </w:pPr>
            <w:r w:rsidRPr="009C0C52">
              <w:rPr>
                <w:b/>
                <w:bCs/>
                <w:color w:val="000000"/>
                <w:lang w:val="es-SV"/>
              </w:rPr>
              <w:t>Comunicaciones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0214D3">
            <w:pPr>
              <w:numPr>
                <w:ilvl w:val="0"/>
                <w:numId w:val="17"/>
              </w:numPr>
              <w:textAlignment w:val="baseline"/>
              <w:rPr>
                <w:color w:val="000000"/>
                <w:sz w:val="22"/>
                <w:szCs w:val="22"/>
                <w:lang w:val="es-SV"/>
              </w:rPr>
            </w:pPr>
            <w:r w:rsidRPr="009C0C52">
              <w:rPr>
                <w:color w:val="000000"/>
                <w:lang w:val="es-SV"/>
              </w:rPr>
              <w:t>Comunicaciones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D3151E">
            <w:pPr>
              <w:numPr>
                <w:ilvl w:val="0"/>
                <w:numId w:val="18"/>
              </w:numPr>
              <w:textAlignment w:val="baseline"/>
              <w:rPr>
                <w:color w:val="000000"/>
                <w:sz w:val="16"/>
                <w:szCs w:val="16"/>
                <w:lang w:val="es-SV"/>
              </w:rPr>
            </w:pPr>
            <w:r w:rsidRPr="009C0C52">
              <w:rPr>
                <w:lang w:val="es-SV"/>
              </w:rPr>
              <w:t xml:space="preserve"> </w:t>
            </w:r>
            <w:r w:rsidRPr="009C0C52">
              <w:rPr>
                <w:color w:val="000000"/>
                <w:sz w:val="16"/>
                <w:szCs w:val="16"/>
                <w:lang w:val="es-SV"/>
              </w:rPr>
              <w:t>Intercambiando pensamientos, mensajes e información de manera efectiva a través de la interacción.</w:t>
            </w:r>
          </w:p>
          <w:p w:rsidR="000214D3" w:rsidRPr="009C0C52" w:rsidRDefault="00D3151E" w:rsidP="00D3151E">
            <w:pPr>
              <w:numPr>
                <w:ilvl w:val="0"/>
                <w:numId w:val="18"/>
              </w:numPr>
              <w:textAlignment w:val="baseline"/>
              <w:rPr>
                <w:color w:val="000000"/>
                <w:sz w:val="16"/>
                <w:szCs w:val="16"/>
                <w:lang w:val="es-SV"/>
              </w:rPr>
            </w:pPr>
            <w:r w:rsidRPr="009C0C52">
              <w:rPr>
                <w:color w:val="000000"/>
                <w:sz w:val="16"/>
                <w:szCs w:val="16"/>
                <w:lang w:val="es-SV"/>
              </w:rPr>
              <w:t>Usar formas apropiadas de escritura para diferentes propósitos y audiencias.</w:t>
            </w:r>
          </w:p>
          <w:p w:rsidR="000214D3" w:rsidRPr="009C0C52" w:rsidRDefault="00D3151E" w:rsidP="00D3151E">
            <w:pPr>
              <w:numPr>
                <w:ilvl w:val="0"/>
                <w:numId w:val="18"/>
              </w:numPr>
              <w:textAlignment w:val="baseline"/>
              <w:rPr>
                <w:color w:val="000000"/>
                <w:sz w:val="16"/>
                <w:szCs w:val="16"/>
                <w:lang w:val="es-SV"/>
              </w:rPr>
            </w:pPr>
            <w:r w:rsidRPr="009C0C52">
              <w:rPr>
                <w:lang w:val="es-SV"/>
              </w:rPr>
              <w:t xml:space="preserve"> </w:t>
            </w:r>
            <w:r w:rsidRPr="009C0C52">
              <w:rPr>
                <w:color w:val="000000"/>
                <w:sz w:val="16"/>
                <w:szCs w:val="16"/>
                <w:lang w:val="es-SV"/>
              </w:rPr>
              <w:t>Leer, escribir y usar el lenguaje para reunir y comunicar información.</w:t>
            </w:r>
          </w:p>
          <w:p w:rsidR="000214D3" w:rsidRPr="009C0C52" w:rsidRDefault="00D3151E" w:rsidP="00D3151E">
            <w:pPr>
              <w:numPr>
                <w:ilvl w:val="0"/>
                <w:numId w:val="18"/>
              </w:numPr>
              <w:textAlignment w:val="baseline"/>
              <w:rPr>
                <w:color w:val="000000"/>
                <w:sz w:val="16"/>
                <w:szCs w:val="16"/>
                <w:lang w:val="es-SV"/>
              </w:rPr>
            </w:pPr>
            <w:r w:rsidRPr="009C0C52">
              <w:rPr>
                <w:lang w:val="es-SV"/>
              </w:rPr>
              <w:t xml:space="preserve"> </w:t>
            </w:r>
            <w:r w:rsidRPr="009C0C52">
              <w:rPr>
                <w:color w:val="000000"/>
                <w:sz w:val="16"/>
                <w:szCs w:val="16"/>
                <w:lang w:val="es-SV"/>
              </w:rPr>
              <w:t>Previsualizar y hojear textos para construir entendimiento; tomar notas efectivas en clas</w:t>
            </w:r>
          </w:p>
        </w:tc>
      </w:tr>
      <w:tr w:rsidR="00D3151E" w:rsidRPr="009C0C52" w:rsidTr="004E50F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lang w:val="es-SV"/>
              </w:rPr>
              <w:t>Social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0214D3">
            <w:pPr>
              <w:numPr>
                <w:ilvl w:val="0"/>
                <w:numId w:val="19"/>
              </w:numPr>
              <w:textAlignment w:val="baseline"/>
              <w:rPr>
                <w:color w:val="000000"/>
                <w:sz w:val="22"/>
                <w:szCs w:val="22"/>
                <w:lang w:val="es-SV"/>
              </w:rPr>
            </w:pPr>
            <w:r w:rsidRPr="009C0C52">
              <w:rPr>
                <w:color w:val="000000"/>
                <w:lang w:val="es-SV"/>
              </w:rPr>
              <w:t>Colaboración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D3151E">
            <w:pPr>
              <w:numPr>
                <w:ilvl w:val="0"/>
                <w:numId w:val="20"/>
              </w:numPr>
              <w:textAlignment w:val="baseline"/>
              <w:rPr>
                <w:color w:val="000000"/>
                <w:sz w:val="16"/>
                <w:szCs w:val="16"/>
                <w:lang w:val="es-SV"/>
              </w:rPr>
            </w:pPr>
            <w:r w:rsidRPr="009C0C52">
              <w:rPr>
                <w:color w:val="000000"/>
                <w:sz w:val="16"/>
                <w:szCs w:val="16"/>
                <w:lang w:val="es-SV"/>
              </w:rPr>
              <w:t>Trabajando efectivamente con los demás.</w:t>
            </w:r>
          </w:p>
          <w:p w:rsidR="000214D3" w:rsidRPr="009C0C52" w:rsidRDefault="000214D3" w:rsidP="00D3151E">
            <w:pPr>
              <w:numPr>
                <w:ilvl w:val="0"/>
                <w:numId w:val="20"/>
              </w:numPr>
              <w:textAlignment w:val="baseline"/>
              <w:rPr>
                <w:color w:val="000000"/>
                <w:sz w:val="16"/>
                <w:szCs w:val="16"/>
                <w:lang w:val="es-SV"/>
              </w:rPr>
            </w:pPr>
            <w:r w:rsidRPr="009C0C52">
              <w:rPr>
                <w:color w:val="000000"/>
                <w:sz w:val="16"/>
                <w:szCs w:val="16"/>
                <w:lang w:val="es-SV"/>
              </w:rPr>
              <w:t xml:space="preserve">, </w:t>
            </w:r>
            <w:r w:rsidR="00D3151E" w:rsidRPr="009C0C52">
              <w:rPr>
                <w:color w:val="000000"/>
                <w:sz w:val="16"/>
                <w:szCs w:val="16"/>
                <w:lang w:val="es-SV"/>
              </w:rPr>
              <w:t>Practica la empatía, asume la responsabilidad de tus acciones, negocia efectivamente,</w:t>
            </w:r>
          </w:p>
          <w:p w:rsidR="000214D3" w:rsidRPr="009C0C52" w:rsidRDefault="00D3151E" w:rsidP="00D3151E">
            <w:pPr>
              <w:numPr>
                <w:ilvl w:val="0"/>
                <w:numId w:val="20"/>
              </w:numPr>
              <w:textAlignment w:val="baseline"/>
              <w:rPr>
                <w:color w:val="000000"/>
                <w:sz w:val="16"/>
                <w:szCs w:val="16"/>
                <w:lang w:val="es-SV"/>
              </w:rPr>
            </w:pPr>
            <w:r w:rsidRPr="009C0C52">
              <w:rPr>
                <w:lang w:val="es-SV"/>
              </w:rPr>
              <w:t xml:space="preserve"> </w:t>
            </w:r>
            <w:r w:rsidRPr="009C0C52">
              <w:rPr>
                <w:color w:val="000000"/>
                <w:sz w:val="16"/>
                <w:szCs w:val="16"/>
                <w:lang w:val="es-SV"/>
              </w:rPr>
              <w:t>Alentar a otros a contribuir, ejercer liderazgo.</w:t>
            </w:r>
          </w:p>
          <w:p w:rsidR="000214D3" w:rsidRPr="009C0C52" w:rsidRDefault="00D3151E" w:rsidP="00D3151E">
            <w:pPr>
              <w:numPr>
                <w:ilvl w:val="0"/>
                <w:numId w:val="20"/>
              </w:numPr>
              <w:textAlignment w:val="baseline"/>
              <w:rPr>
                <w:color w:val="000000"/>
                <w:sz w:val="16"/>
                <w:szCs w:val="16"/>
                <w:lang w:val="es-SV"/>
              </w:rPr>
            </w:pPr>
            <w:r w:rsidRPr="009C0C52">
              <w:rPr>
                <w:lang w:val="es-SV"/>
              </w:rPr>
              <w:t xml:space="preserve"> </w:t>
            </w:r>
            <w:r w:rsidRPr="009C0C52">
              <w:rPr>
                <w:color w:val="000000"/>
                <w:sz w:val="16"/>
                <w:szCs w:val="16"/>
                <w:lang w:val="es-SV"/>
              </w:rPr>
              <w:t>Dar y recibir comentarios significativos, abogar por los propios derechos.</w:t>
            </w:r>
          </w:p>
        </w:tc>
      </w:tr>
      <w:tr w:rsidR="00D3151E" w:rsidRPr="009C0C52" w:rsidTr="004E50F5">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D3151E">
            <w:pPr>
              <w:jc w:val="center"/>
              <w:rPr>
                <w:lang w:val="es-SV"/>
              </w:rPr>
            </w:pPr>
            <w:r w:rsidRPr="009C0C52">
              <w:rPr>
                <w:b/>
                <w:bCs/>
                <w:color w:val="000000"/>
                <w:lang w:val="es-SV"/>
              </w:rPr>
              <w:t>Administración Personalizada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0214D3">
            <w:pPr>
              <w:numPr>
                <w:ilvl w:val="0"/>
                <w:numId w:val="21"/>
              </w:numPr>
              <w:textAlignment w:val="baseline"/>
              <w:rPr>
                <w:color w:val="000000"/>
                <w:sz w:val="22"/>
                <w:szCs w:val="22"/>
                <w:lang w:val="es-SV"/>
              </w:rPr>
            </w:pPr>
            <w:r w:rsidRPr="009C0C52">
              <w:rPr>
                <w:color w:val="000000"/>
                <w:lang w:val="es-SV"/>
              </w:rPr>
              <w:t>Organización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D3151E">
            <w:pPr>
              <w:numPr>
                <w:ilvl w:val="0"/>
                <w:numId w:val="22"/>
              </w:numPr>
              <w:textAlignment w:val="baseline"/>
              <w:rPr>
                <w:color w:val="000000"/>
                <w:sz w:val="16"/>
                <w:szCs w:val="16"/>
                <w:lang w:val="es-SV"/>
              </w:rPr>
            </w:pPr>
            <w:r w:rsidRPr="009C0C52">
              <w:rPr>
                <w:color w:val="000000"/>
                <w:sz w:val="16"/>
                <w:szCs w:val="16"/>
                <w:lang w:val="es-SV"/>
              </w:rPr>
              <w:t xml:space="preserve">, </w:t>
            </w:r>
            <w:r w:rsidR="00D3151E" w:rsidRPr="009C0C52">
              <w:rPr>
                <w:color w:val="000000"/>
                <w:sz w:val="16"/>
                <w:szCs w:val="16"/>
                <w:lang w:val="es-SV"/>
              </w:rPr>
              <w:t>Planificar asignaciones a corto y largo plazo, cumplir con los plazos,</w:t>
            </w:r>
          </w:p>
          <w:p w:rsidR="000214D3" w:rsidRPr="009C0C52" w:rsidRDefault="00D3151E" w:rsidP="00D3151E">
            <w:pPr>
              <w:numPr>
                <w:ilvl w:val="0"/>
                <w:numId w:val="22"/>
              </w:numPr>
              <w:textAlignment w:val="baseline"/>
              <w:rPr>
                <w:color w:val="000000"/>
                <w:sz w:val="16"/>
                <w:szCs w:val="16"/>
                <w:lang w:val="es-SV"/>
              </w:rPr>
            </w:pPr>
            <w:r w:rsidRPr="009C0C52">
              <w:rPr>
                <w:lang w:val="es-SV"/>
              </w:rPr>
              <w:t xml:space="preserve"> </w:t>
            </w:r>
            <w:r w:rsidRPr="009C0C52">
              <w:rPr>
                <w:color w:val="000000"/>
                <w:sz w:val="16"/>
                <w:szCs w:val="16"/>
                <w:lang w:val="es-SV"/>
              </w:rPr>
              <w:t>Cree planes para prepararse para la evaluación, establezca metas desafiantes y realistas,</w:t>
            </w:r>
          </w:p>
          <w:p w:rsidR="000214D3" w:rsidRPr="009C0C52" w:rsidRDefault="00A6503F" w:rsidP="00A6503F">
            <w:pPr>
              <w:numPr>
                <w:ilvl w:val="0"/>
                <w:numId w:val="22"/>
              </w:numPr>
              <w:textAlignment w:val="baseline"/>
              <w:rPr>
                <w:color w:val="000000"/>
                <w:sz w:val="16"/>
                <w:szCs w:val="16"/>
                <w:lang w:val="es-SV"/>
              </w:rPr>
            </w:pPr>
            <w:r w:rsidRPr="009C0C52">
              <w:rPr>
                <w:lang w:val="es-SV"/>
              </w:rPr>
              <w:t xml:space="preserve"> </w:t>
            </w:r>
            <w:r w:rsidRPr="009C0C52">
              <w:rPr>
                <w:color w:val="000000"/>
                <w:sz w:val="16"/>
                <w:szCs w:val="16"/>
                <w:lang w:val="es-SV"/>
              </w:rPr>
              <w:t>Trae los materiales necesarios a clase</w:t>
            </w:r>
            <w:r w:rsidR="000214D3" w:rsidRPr="009C0C52">
              <w:rPr>
                <w:color w:val="000000"/>
                <w:sz w:val="16"/>
                <w:szCs w:val="16"/>
                <w:lang w:val="es-SV"/>
              </w:rPr>
              <w:t xml:space="preserve"> </w:t>
            </w:r>
          </w:p>
          <w:p w:rsidR="000214D3" w:rsidRPr="009C0C52" w:rsidRDefault="00A6503F" w:rsidP="00A6503F">
            <w:pPr>
              <w:numPr>
                <w:ilvl w:val="0"/>
                <w:numId w:val="22"/>
              </w:numPr>
              <w:textAlignment w:val="baseline"/>
              <w:rPr>
                <w:color w:val="000000"/>
                <w:sz w:val="16"/>
                <w:szCs w:val="16"/>
                <w:lang w:val="es-SV"/>
              </w:rPr>
            </w:pPr>
            <w:r w:rsidRPr="009C0C52">
              <w:rPr>
                <w:lang w:val="es-SV"/>
              </w:rPr>
              <w:t xml:space="preserve"> </w:t>
            </w:r>
            <w:r w:rsidRPr="009C0C52">
              <w:rPr>
                <w:color w:val="000000"/>
                <w:sz w:val="16"/>
                <w:szCs w:val="16"/>
                <w:lang w:val="es-SV"/>
              </w:rPr>
              <w:t>Usar estrategias apropiadas para organizar tareas e información complejas.</w:t>
            </w:r>
          </w:p>
        </w:tc>
      </w:tr>
      <w:tr w:rsidR="00D3151E" w:rsidRPr="009C0C52" w:rsidTr="004E50F5">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14D3" w:rsidRPr="009C0C52" w:rsidRDefault="000214D3" w:rsidP="004E50F5">
            <w:pPr>
              <w:rPr>
                <w:lang w:val="es-S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D3151E" w:rsidP="000214D3">
            <w:pPr>
              <w:numPr>
                <w:ilvl w:val="0"/>
                <w:numId w:val="23"/>
              </w:numPr>
              <w:textAlignment w:val="baseline"/>
              <w:rPr>
                <w:color w:val="000000"/>
                <w:sz w:val="22"/>
                <w:szCs w:val="22"/>
                <w:lang w:val="es-SV"/>
              </w:rPr>
            </w:pPr>
            <w:r w:rsidRPr="009C0C52">
              <w:rPr>
                <w:color w:val="000000"/>
                <w:lang w:val="es-SV"/>
              </w:rPr>
              <w:t>Afectivo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A6503F" w:rsidP="00A6503F">
            <w:pPr>
              <w:numPr>
                <w:ilvl w:val="0"/>
                <w:numId w:val="24"/>
              </w:numPr>
              <w:textAlignment w:val="baseline"/>
              <w:rPr>
                <w:color w:val="000000"/>
                <w:sz w:val="16"/>
                <w:szCs w:val="16"/>
                <w:lang w:val="es-SV"/>
              </w:rPr>
            </w:pPr>
            <w:r w:rsidRPr="009C0C52">
              <w:rPr>
                <w:lang w:val="es-SV"/>
              </w:rPr>
              <w:t xml:space="preserve"> </w:t>
            </w:r>
            <w:r w:rsidRPr="009C0C52">
              <w:rPr>
                <w:color w:val="000000"/>
                <w:sz w:val="16"/>
                <w:szCs w:val="16"/>
                <w:lang w:val="es-SV"/>
              </w:rPr>
              <w:t>Gestionar el tiempo y las tareas de forma eficaz. Practica el enfoque y la concentración, practica estrategias para superar las distracciones;</w:t>
            </w:r>
          </w:p>
          <w:p w:rsidR="000214D3" w:rsidRPr="009C0C52" w:rsidRDefault="00A6503F" w:rsidP="00A6503F">
            <w:pPr>
              <w:numPr>
                <w:ilvl w:val="0"/>
                <w:numId w:val="24"/>
              </w:numPr>
              <w:textAlignment w:val="baseline"/>
              <w:rPr>
                <w:color w:val="000000"/>
                <w:sz w:val="16"/>
                <w:szCs w:val="16"/>
                <w:lang w:val="es-SV"/>
              </w:rPr>
            </w:pPr>
            <w:r w:rsidRPr="009C0C52">
              <w:rPr>
                <w:lang w:val="es-SV"/>
              </w:rPr>
              <w:t xml:space="preserve"> </w:t>
            </w:r>
            <w:r w:rsidRPr="009C0C52">
              <w:rPr>
                <w:color w:val="000000"/>
                <w:sz w:val="16"/>
                <w:szCs w:val="16"/>
                <w:lang w:val="es-SV"/>
              </w:rPr>
              <w:t>Demostrar persistencia y perseverancia.</w:t>
            </w:r>
            <w:r w:rsidR="000214D3" w:rsidRPr="009C0C52">
              <w:rPr>
                <w:color w:val="000000"/>
                <w:sz w:val="16"/>
                <w:szCs w:val="16"/>
                <w:lang w:val="es-SV"/>
              </w:rPr>
              <w:t xml:space="preserve"> </w:t>
            </w:r>
          </w:p>
          <w:p w:rsidR="000214D3" w:rsidRPr="009C0C52" w:rsidRDefault="00A6503F" w:rsidP="00A6503F">
            <w:pPr>
              <w:numPr>
                <w:ilvl w:val="0"/>
                <w:numId w:val="24"/>
              </w:numPr>
              <w:textAlignment w:val="baseline"/>
              <w:rPr>
                <w:color w:val="000000"/>
                <w:sz w:val="16"/>
                <w:szCs w:val="16"/>
                <w:lang w:val="es-SV"/>
              </w:rPr>
            </w:pPr>
            <w:r w:rsidRPr="009C0C52">
              <w:rPr>
                <w:lang w:val="es-SV"/>
              </w:rPr>
              <w:t xml:space="preserve"> </w:t>
            </w:r>
            <w:r w:rsidRPr="009C0C52">
              <w:rPr>
                <w:color w:val="000000"/>
                <w:sz w:val="16"/>
                <w:szCs w:val="16"/>
                <w:lang w:val="es-SV"/>
              </w:rPr>
              <w:t>Practica estrategias para reducir el estrés y la ansiedad.</w:t>
            </w:r>
          </w:p>
          <w:p w:rsidR="000214D3" w:rsidRPr="009C0C52" w:rsidRDefault="000214D3" w:rsidP="000214D3">
            <w:pPr>
              <w:numPr>
                <w:ilvl w:val="0"/>
                <w:numId w:val="24"/>
              </w:numPr>
              <w:textAlignment w:val="baseline"/>
              <w:rPr>
                <w:color w:val="000000"/>
                <w:sz w:val="16"/>
                <w:szCs w:val="16"/>
                <w:lang w:val="es-SV"/>
              </w:rPr>
            </w:pPr>
            <w:r w:rsidRPr="009C0C52">
              <w:rPr>
                <w:color w:val="000000"/>
                <w:sz w:val="16"/>
                <w:szCs w:val="16"/>
                <w:lang w:val="es-SV"/>
              </w:rPr>
              <w:t xml:space="preserve">Practice analyzing and attributing causes for failure, practice positive thinking, </w:t>
            </w:r>
          </w:p>
          <w:p w:rsidR="000214D3" w:rsidRPr="009C0C52" w:rsidRDefault="000214D3" w:rsidP="000214D3">
            <w:pPr>
              <w:numPr>
                <w:ilvl w:val="0"/>
                <w:numId w:val="24"/>
              </w:numPr>
              <w:textAlignment w:val="baseline"/>
              <w:rPr>
                <w:color w:val="000000"/>
                <w:sz w:val="16"/>
                <w:szCs w:val="16"/>
                <w:lang w:val="es-SV"/>
              </w:rPr>
            </w:pPr>
            <w:r w:rsidRPr="009C0C52">
              <w:rPr>
                <w:color w:val="000000"/>
                <w:sz w:val="16"/>
                <w:szCs w:val="16"/>
                <w:lang w:val="es-SV"/>
              </w:rPr>
              <w:t>Practice dealing with disappointment and unmet expectations.</w:t>
            </w:r>
          </w:p>
        </w:tc>
      </w:tr>
      <w:tr w:rsidR="00D3151E" w:rsidRPr="009C0C52" w:rsidTr="004E50F5">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14D3" w:rsidRPr="009C0C52" w:rsidRDefault="000214D3" w:rsidP="004E50F5">
            <w:pPr>
              <w:rPr>
                <w:lang w:val="es-S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A6503F" w:rsidP="000214D3">
            <w:pPr>
              <w:numPr>
                <w:ilvl w:val="0"/>
                <w:numId w:val="25"/>
              </w:numPr>
              <w:textAlignment w:val="baseline"/>
              <w:rPr>
                <w:color w:val="000000"/>
                <w:sz w:val="22"/>
                <w:szCs w:val="22"/>
                <w:lang w:val="es-SV"/>
              </w:rPr>
            </w:pPr>
            <w:r w:rsidRPr="009C0C52">
              <w:rPr>
                <w:color w:val="000000"/>
                <w:lang w:val="es-SV"/>
              </w:rPr>
              <w:t>Reflección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0214D3">
            <w:pPr>
              <w:numPr>
                <w:ilvl w:val="0"/>
                <w:numId w:val="26"/>
              </w:numPr>
              <w:textAlignment w:val="baseline"/>
              <w:rPr>
                <w:color w:val="000000"/>
                <w:sz w:val="16"/>
                <w:szCs w:val="16"/>
                <w:lang w:val="es-SV"/>
              </w:rPr>
            </w:pPr>
            <w:r w:rsidRPr="009C0C52">
              <w:rPr>
                <w:color w:val="000000"/>
                <w:sz w:val="16"/>
                <w:szCs w:val="16"/>
                <w:lang w:val="es-SV"/>
              </w:rPr>
              <w:t>Consider the process of learning; develop new skills and techniques/strategies for effective learning,</w:t>
            </w:r>
          </w:p>
          <w:p w:rsidR="000214D3" w:rsidRPr="009C0C52" w:rsidRDefault="000214D3" w:rsidP="00A6503F">
            <w:pPr>
              <w:numPr>
                <w:ilvl w:val="0"/>
                <w:numId w:val="26"/>
              </w:numPr>
              <w:textAlignment w:val="baseline"/>
              <w:rPr>
                <w:color w:val="000000"/>
                <w:sz w:val="16"/>
                <w:szCs w:val="16"/>
                <w:lang w:val="es-SV"/>
              </w:rPr>
            </w:pPr>
            <w:r w:rsidRPr="009C0C52">
              <w:rPr>
                <w:color w:val="000000"/>
                <w:sz w:val="16"/>
                <w:szCs w:val="16"/>
                <w:lang w:val="es-SV"/>
              </w:rPr>
              <w:lastRenderedPageBreak/>
              <w:t xml:space="preserve"> </w:t>
            </w:r>
            <w:r w:rsidR="00A6503F" w:rsidRPr="009C0C52">
              <w:rPr>
                <w:color w:val="000000"/>
                <w:sz w:val="16"/>
                <w:szCs w:val="16"/>
                <w:lang w:val="es-SV"/>
              </w:rPr>
              <w:t>Demostrar flexibilidad en la selección y uso de estrategias.</w:t>
            </w:r>
          </w:p>
          <w:p w:rsidR="000214D3" w:rsidRPr="009C0C52" w:rsidRDefault="000214D3" w:rsidP="00A6503F">
            <w:pPr>
              <w:numPr>
                <w:ilvl w:val="0"/>
                <w:numId w:val="26"/>
              </w:numPr>
              <w:textAlignment w:val="baseline"/>
              <w:rPr>
                <w:color w:val="000000"/>
                <w:sz w:val="16"/>
                <w:szCs w:val="16"/>
                <w:lang w:val="es-SV"/>
              </w:rPr>
            </w:pPr>
            <w:r w:rsidRPr="009C0C52">
              <w:rPr>
                <w:color w:val="000000"/>
                <w:sz w:val="16"/>
                <w:szCs w:val="16"/>
                <w:lang w:val="es-SV"/>
              </w:rPr>
              <w:t xml:space="preserve">. </w:t>
            </w:r>
            <w:r w:rsidR="00A6503F" w:rsidRPr="009C0C52">
              <w:rPr>
                <w:color w:val="000000"/>
                <w:sz w:val="16"/>
                <w:szCs w:val="16"/>
                <w:lang w:val="es-SV"/>
              </w:rPr>
              <w:t>Considerar contenido, desarrollo de habilidades y personal.</w:t>
            </w:r>
          </w:p>
          <w:p w:rsidR="000214D3" w:rsidRPr="009C0C52" w:rsidRDefault="00A6503F" w:rsidP="00A6503F">
            <w:pPr>
              <w:numPr>
                <w:ilvl w:val="0"/>
                <w:numId w:val="26"/>
              </w:numPr>
              <w:textAlignment w:val="baseline"/>
              <w:rPr>
                <w:color w:val="000000"/>
                <w:sz w:val="16"/>
                <w:szCs w:val="16"/>
                <w:lang w:val="es-SV"/>
              </w:rPr>
            </w:pPr>
            <w:r w:rsidRPr="009C0C52">
              <w:rPr>
                <w:lang w:val="es-SV"/>
              </w:rPr>
              <w:t xml:space="preserve"> </w:t>
            </w:r>
            <w:r w:rsidRPr="009C0C52">
              <w:rPr>
                <w:color w:val="000000"/>
                <w:sz w:val="16"/>
                <w:szCs w:val="16"/>
                <w:lang w:val="es-SV"/>
              </w:rPr>
              <w:t>Considere las implicaciones éticas, culturales y ambientales.</w:t>
            </w:r>
          </w:p>
        </w:tc>
      </w:tr>
      <w:tr w:rsidR="00D3151E" w:rsidRPr="009C0C52" w:rsidTr="004E50F5">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A6503F" w:rsidP="004E50F5">
            <w:pPr>
              <w:jc w:val="center"/>
              <w:rPr>
                <w:lang w:val="es-SV"/>
              </w:rPr>
            </w:pPr>
            <w:r w:rsidRPr="009C0C52">
              <w:rPr>
                <w:b/>
                <w:bCs/>
                <w:color w:val="000000"/>
                <w:lang w:val="es-SV"/>
              </w:rPr>
              <w:lastRenderedPageBreak/>
              <w:t>Investigación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A6503F" w:rsidP="000214D3">
            <w:pPr>
              <w:numPr>
                <w:ilvl w:val="0"/>
                <w:numId w:val="27"/>
              </w:numPr>
              <w:textAlignment w:val="baseline"/>
              <w:rPr>
                <w:color w:val="000000"/>
                <w:sz w:val="22"/>
                <w:szCs w:val="22"/>
                <w:lang w:val="es-SV"/>
              </w:rPr>
            </w:pPr>
            <w:r w:rsidRPr="009C0C52">
              <w:rPr>
                <w:color w:val="000000"/>
                <w:lang w:val="es-SV"/>
              </w:rPr>
              <w:t>Información de la Alfabetización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F85DE0" w:rsidP="00F85DE0">
            <w:pPr>
              <w:numPr>
                <w:ilvl w:val="0"/>
                <w:numId w:val="28"/>
              </w:numPr>
              <w:textAlignment w:val="baseline"/>
              <w:rPr>
                <w:color w:val="000000"/>
                <w:sz w:val="16"/>
                <w:szCs w:val="16"/>
                <w:lang w:val="es-SV"/>
              </w:rPr>
            </w:pPr>
            <w:r w:rsidRPr="009C0C52">
              <w:rPr>
                <w:lang w:val="es-SV"/>
              </w:rPr>
              <w:t xml:space="preserve"> </w:t>
            </w:r>
            <w:r w:rsidRPr="009C0C52">
              <w:rPr>
                <w:color w:val="000000"/>
                <w:sz w:val="16"/>
                <w:szCs w:val="16"/>
                <w:lang w:val="es-SV"/>
              </w:rPr>
              <w:t>Encontrar, interpretar, juzgar y crear información;</w:t>
            </w:r>
          </w:p>
          <w:p w:rsidR="000214D3" w:rsidRPr="009C0C52" w:rsidRDefault="000214D3" w:rsidP="00F85DE0">
            <w:pPr>
              <w:numPr>
                <w:ilvl w:val="0"/>
                <w:numId w:val="28"/>
              </w:numPr>
              <w:textAlignment w:val="baseline"/>
              <w:rPr>
                <w:color w:val="000000"/>
                <w:sz w:val="16"/>
                <w:szCs w:val="16"/>
                <w:lang w:val="es-SV"/>
              </w:rPr>
            </w:pPr>
            <w:r w:rsidRPr="009C0C52">
              <w:rPr>
                <w:color w:val="000000"/>
                <w:sz w:val="16"/>
                <w:szCs w:val="16"/>
                <w:lang w:val="es-SV"/>
              </w:rPr>
              <w:t xml:space="preserve"> </w:t>
            </w:r>
            <w:r w:rsidR="00F85DE0" w:rsidRPr="009C0C52">
              <w:rPr>
                <w:color w:val="000000"/>
                <w:sz w:val="16"/>
                <w:szCs w:val="16"/>
                <w:lang w:val="es-SV"/>
              </w:rPr>
              <w:t>Hacer conexiones entre varias fuentes de información,</w:t>
            </w:r>
          </w:p>
          <w:p w:rsidR="000214D3" w:rsidRPr="009C0C52" w:rsidRDefault="00F85DE0" w:rsidP="00F85DE0">
            <w:pPr>
              <w:numPr>
                <w:ilvl w:val="0"/>
                <w:numId w:val="28"/>
              </w:numPr>
              <w:textAlignment w:val="baseline"/>
              <w:rPr>
                <w:color w:val="000000"/>
                <w:sz w:val="16"/>
                <w:szCs w:val="16"/>
                <w:lang w:val="es-SV"/>
              </w:rPr>
            </w:pPr>
            <w:r w:rsidRPr="009C0C52">
              <w:rPr>
                <w:color w:val="000000"/>
                <w:sz w:val="16"/>
                <w:szCs w:val="16"/>
                <w:lang w:val="es-SV"/>
              </w:rPr>
              <w:t>Procese datos e informe resultados, comprenda e implemente derechos de propiedad intelectual, cree referencias y citas, identifique fuentes primarias y secundarias.</w:t>
            </w:r>
          </w:p>
        </w:tc>
      </w:tr>
      <w:tr w:rsidR="00D3151E" w:rsidRPr="009C0C52" w:rsidTr="004E50F5">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14D3" w:rsidRPr="009C0C52" w:rsidRDefault="000214D3" w:rsidP="004E50F5">
            <w:pPr>
              <w:rPr>
                <w:lang w:val="es-S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A6503F" w:rsidP="000214D3">
            <w:pPr>
              <w:numPr>
                <w:ilvl w:val="0"/>
                <w:numId w:val="29"/>
              </w:numPr>
              <w:textAlignment w:val="baseline"/>
              <w:rPr>
                <w:color w:val="000000"/>
                <w:sz w:val="22"/>
                <w:szCs w:val="22"/>
                <w:lang w:val="es-SV"/>
              </w:rPr>
            </w:pPr>
            <w:r w:rsidRPr="009C0C52">
              <w:rPr>
                <w:color w:val="000000"/>
                <w:sz w:val="22"/>
                <w:szCs w:val="22"/>
                <w:lang w:val="es-SV"/>
              </w:rPr>
              <w:t>Alfabetización Media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F85DE0" w:rsidP="00F85DE0">
            <w:pPr>
              <w:numPr>
                <w:ilvl w:val="0"/>
                <w:numId w:val="30"/>
              </w:numPr>
              <w:textAlignment w:val="baseline"/>
              <w:rPr>
                <w:color w:val="000000"/>
                <w:sz w:val="16"/>
                <w:szCs w:val="16"/>
                <w:lang w:val="es-SV"/>
              </w:rPr>
            </w:pPr>
            <w:r w:rsidRPr="009C0C52">
              <w:rPr>
                <w:lang w:val="es-SV"/>
              </w:rPr>
              <w:t xml:space="preserve"> </w:t>
            </w:r>
            <w:r w:rsidRPr="009C0C52">
              <w:rPr>
                <w:color w:val="000000"/>
                <w:sz w:val="16"/>
                <w:szCs w:val="16"/>
                <w:lang w:val="es-SV"/>
              </w:rPr>
              <w:t>Interactuar con los medios para usar y crear ideas e información.</w:t>
            </w:r>
          </w:p>
          <w:p w:rsidR="000214D3" w:rsidRPr="009C0C52" w:rsidRDefault="00F85DE0" w:rsidP="00F85DE0">
            <w:pPr>
              <w:numPr>
                <w:ilvl w:val="0"/>
                <w:numId w:val="30"/>
              </w:numPr>
              <w:textAlignment w:val="baseline"/>
              <w:rPr>
                <w:color w:val="000000"/>
                <w:sz w:val="16"/>
                <w:szCs w:val="16"/>
                <w:lang w:val="es-SV"/>
              </w:rPr>
            </w:pPr>
            <w:r w:rsidRPr="009C0C52">
              <w:rPr>
                <w:lang w:val="es-SV"/>
              </w:rPr>
              <w:t xml:space="preserve"> </w:t>
            </w:r>
            <w:r w:rsidRPr="009C0C52">
              <w:rPr>
                <w:color w:val="000000"/>
                <w:sz w:val="16"/>
                <w:szCs w:val="16"/>
                <w:lang w:val="es-SV"/>
              </w:rPr>
              <w:t>Ubique, organice, analice, evalúe, sintetice y utilice de manera ética la información de una variedad de fuentes y medios (incluidas las redes sociales digitales y las redes en línea)</w:t>
            </w:r>
          </w:p>
          <w:p w:rsidR="000214D3" w:rsidRPr="009C0C52" w:rsidRDefault="00F85DE0" w:rsidP="00F85DE0">
            <w:pPr>
              <w:numPr>
                <w:ilvl w:val="0"/>
                <w:numId w:val="30"/>
              </w:numPr>
              <w:textAlignment w:val="baseline"/>
              <w:rPr>
                <w:color w:val="000000"/>
                <w:sz w:val="16"/>
                <w:szCs w:val="16"/>
                <w:lang w:val="es-SV"/>
              </w:rPr>
            </w:pPr>
            <w:r w:rsidRPr="009C0C52">
              <w:rPr>
                <w:color w:val="000000"/>
                <w:sz w:val="16"/>
                <w:szCs w:val="16"/>
                <w:lang w:val="es-SV"/>
              </w:rPr>
              <w:t>Busque una gama de perspectivas de múltiples y variadas fuentes.</w:t>
            </w:r>
          </w:p>
          <w:p w:rsidR="000214D3" w:rsidRPr="009C0C52" w:rsidRDefault="00F85DE0" w:rsidP="00F85DE0">
            <w:pPr>
              <w:numPr>
                <w:ilvl w:val="0"/>
                <w:numId w:val="30"/>
              </w:numPr>
              <w:textAlignment w:val="baseline"/>
              <w:rPr>
                <w:color w:val="000000"/>
                <w:sz w:val="16"/>
                <w:szCs w:val="16"/>
                <w:lang w:val="es-SV"/>
              </w:rPr>
            </w:pPr>
            <w:r w:rsidRPr="009C0C52">
              <w:rPr>
                <w:color w:val="000000"/>
                <w:sz w:val="16"/>
                <w:szCs w:val="16"/>
                <w:lang w:val="es-SV"/>
              </w:rPr>
              <w:t>Comunique información e ideas de manera efectiva a múltiples audiencias utilizando una variedad de medios y formatos</w:t>
            </w:r>
          </w:p>
        </w:tc>
      </w:tr>
      <w:tr w:rsidR="00D3151E" w:rsidRPr="009C0C52" w:rsidTr="004E50F5">
        <w:trPr>
          <w:trHeight w:val="11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A6503F" w:rsidP="004E50F5">
            <w:pPr>
              <w:jc w:val="center"/>
              <w:rPr>
                <w:lang w:val="es-SV"/>
              </w:rPr>
            </w:pPr>
            <w:r w:rsidRPr="009C0C52">
              <w:rPr>
                <w:b/>
                <w:bCs/>
                <w:color w:val="000000"/>
                <w:lang w:val="es-SV"/>
              </w:rPr>
              <w:t>Pensando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A6503F" w:rsidP="000214D3">
            <w:pPr>
              <w:numPr>
                <w:ilvl w:val="0"/>
                <w:numId w:val="31"/>
              </w:numPr>
              <w:textAlignment w:val="baseline"/>
              <w:rPr>
                <w:color w:val="000000"/>
                <w:sz w:val="22"/>
                <w:szCs w:val="22"/>
                <w:lang w:val="es-SV"/>
              </w:rPr>
            </w:pPr>
            <w:r w:rsidRPr="009C0C52">
              <w:rPr>
                <w:color w:val="000000"/>
                <w:sz w:val="22"/>
                <w:szCs w:val="22"/>
                <w:lang w:val="es-SV"/>
              </w:rPr>
              <w:t>Pensamiento Crítico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F85DE0" w:rsidP="00F85DE0">
            <w:pPr>
              <w:numPr>
                <w:ilvl w:val="0"/>
                <w:numId w:val="32"/>
              </w:numPr>
              <w:textAlignment w:val="baseline"/>
              <w:rPr>
                <w:color w:val="000000"/>
                <w:sz w:val="16"/>
                <w:szCs w:val="16"/>
                <w:lang w:val="es-SV"/>
              </w:rPr>
            </w:pPr>
            <w:r w:rsidRPr="009C0C52">
              <w:rPr>
                <w:lang w:val="es-SV"/>
              </w:rPr>
              <w:t xml:space="preserve"> </w:t>
            </w:r>
            <w:r w:rsidRPr="009C0C52">
              <w:rPr>
                <w:color w:val="000000"/>
                <w:sz w:val="16"/>
                <w:szCs w:val="16"/>
                <w:lang w:val="es-SV"/>
              </w:rPr>
              <w:t>Practicar observando cuidadosamente para reconocer problemas,</w:t>
            </w:r>
          </w:p>
          <w:p w:rsidR="000214D3" w:rsidRPr="009C0C52" w:rsidRDefault="00F85DE0" w:rsidP="00F85DE0">
            <w:pPr>
              <w:numPr>
                <w:ilvl w:val="0"/>
                <w:numId w:val="32"/>
              </w:numPr>
              <w:textAlignment w:val="baseline"/>
              <w:rPr>
                <w:color w:val="000000"/>
                <w:sz w:val="16"/>
                <w:szCs w:val="16"/>
                <w:lang w:val="es-SV"/>
              </w:rPr>
            </w:pPr>
            <w:r w:rsidRPr="009C0C52">
              <w:rPr>
                <w:lang w:val="es-SV"/>
              </w:rPr>
              <w:t xml:space="preserve"> </w:t>
            </w:r>
            <w:r w:rsidRPr="009C0C52">
              <w:rPr>
                <w:color w:val="000000"/>
                <w:sz w:val="16"/>
                <w:szCs w:val="16"/>
                <w:lang w:val="es-SV"/>
              </w:rPr>
              <w:t>Reconocer suposiciones y sesgos no declarados,</w:t>
            </w:r>
          </w:p>
          <w:p w:rsidR="000214D3" w:rsidRPr="009C0C52" w:rsidRDefault="000214D3" w:rsidP="00F85DE0">
            <w:pPr>
              <w:numPr>
                <w:ilvl w:val="0"/>
                <w:numId w:val="32"/>
              </w:numPr>
              <w:textAlignment w:val="baseline"/>
              <w:rPr>
                <w:color w:val="000000"/>
                <w:sz w:val="16"/>
                <w:szCs w:val="16"/>
                <w:lang w:val="es-SV"/>
              </w:rPr>
            </w:pPr>
            <w:r w:rsidRPr="009C0C52">
              <w:rPr>
                <w:color w:val="000000"/>
                <w:sz w:val="16"/>
                <w:szCs w:val="16"/>
                <w:lang w:val="es-SV"/>
              </w:rPr>
              <w:t xml:space="preserve"> </w:t>
            </w:r>
            <w:r w:rsidR="00F85DE0" w:rsidRPr="009C0C52">
              <w:rPr>
                <w:color w:val="000000"/>
                <w:sz w:val="16"/>
                <w:szCs w:val="16"/>
                <w:lang w:val="es-SV"/>
              </w:rPr>
              <w:t>Formular preguntas fácticas, temáticas, conceptuales y discutibles,</w:t>
            </w:r>
          </w:p>
          <w:p w:rsidR="000214D3" w:rsidRPr="009C0C52" w:rsidRDefault="00F85DE0" w:rsidP="00F85DE0">
            <w:pPr>
              <w:numPr>
                <w:ilvl w:val="0"/>
                <w:numId w:val="32"/>
              </w:numPr>
              <w:textAlignment w:val="baseline"/>
              <w:rPr>
                <w:color w:val="000000"/>
                <w:sz w:val="16"/>
                <w:szCs w:val="16"/>
                <w:lang w:val="es-SV"/>
              </w:rPr>
            </w:pPr>
            <w:r w:rsidRPr="009C0C52">
              <w:rPr>
                <w:lang w:val="es-SV"/>
              </w:rPr>
              <w:t xml:space="preserve"> </w:t>
            </w:r>
            <w:r w:rsidRPr="009C0C52">
              <w:rPr>
                <w:color w:val="000000"/>
                <w:sz w:val="16"/>
                <w:szCs w:val="16"/>
                <w:lang w:val="es-SV"/>
              </w:rPr>
              <w:t>Proponer y evaluar una variedad de soluciones.</w:t>
            </w:r>
          </w:p>
          <w:p w:rsidR="000214D3" w:rsidRPr="009C0C52" w:rsidRDefault="00F85DE0" w:rsidP="00F85DE0">
            <w:pPr>
              <w:numPr>
                <w:ilvl w:val="0"/>
                <w:numId w:val="32"/>
              </w:numPr>
              <w:textAlignment w:val="baseline"/>
              <w:rPr>
                <w:color w:val="000000"/>
                <w:sz w:val="16"/>
                <w:szCs w:val="16"/>
                <w:lang w:val="es-SV"/>
              </w:rPr>
            </w:pPr>
            <w:r w:rsidRPr="009C0C52">
              <w:rPr>
                <w:color w:val="000000"/>
                <w:sz w:val="16"/>
                <w:szCs w:val="16"/>
                <w:lang w:val="es-SV"/>
              </w:rPr>
              <w:t>Solucionar problemas de sistemas y aplicaciones</w:t>
            </w:r>
          </w:p>
        </w:tc>
      </w:tr>
      <w:tr w:rsidR="00D3151E" w:rsidRPr="009C0C52" w:rsidTr="004E50F5">
        <w:trPr>
          <w:trHeight w:val="15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14D3" w:rsidRPr="009C0C52" w:rsidRDefault="000214D3" w:rsidP="004E50F5">
            <w:pPr>
              <w:rPr>
                <w:lang w:val="es-S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A6503F" w:rsidP="004E50F5">
            <w:pPr>
              <w:textAlignment w:val="baseline"/>
              <w:rPr>
                <w:color w:val="000000"/>
                <w:sz w:val="22"/>
                <w:szCs w:val="22"/>
                <w:lang w:val="es-SV"/>
              </w:rPr>
            </w:pPr>
            <w:r w:rsidRPr="009C0C52">
              <w:rPr>
                <w:color w:val="000000"/>
                <w:lang w:val="es-SV"/>
              </w:rPr>
              <w:t>9.Pensamiento Creativo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F85DE0" w:rsidP="00F85DE0">
            <w:pPr>
              <w:numPr>
                <w:ilvl w:val="0"/>
                <w:numId w:val="33"/>
              </w:numPr>
              <w:textAlignment w:val="baseline"/>
              <w:rPr>
                <w:color w:val="000000"/>
                <w:sz w:val="16"/>
                <w:szCs w:val="16"/>
                <w:lang w:val="es-SV"/>
              </w:rPr>
            </w:pPr>
            <w:r w:rsidRPr="009C0C52">
              <w:rPr>
                <w:lang w:val="es-SV"/>
              </w:rPr>
              <w:t xml:space="preserve"> </w:t>
            </w:r>
            <w:r w:rsidRPr="009C0C52">
              <w:rPr>
                <w:color w:val="000000"/>
                <w:sz w:val="16"/>
                <w:szCs w:val="16"/>
                <w:lang w:val="es-SV"/>
              </w:rPr>
              <w:t>Generando ideas novedosas y considerando nuevas perspectivas.</w:t>
            </w:r>
          </w:p>
          <w:p w:rsidR="000214D3" w:rsidRPr="009C0C52" w:rsidRDefault="00F85DE0" w:rsidP="00F85DE0">
            <w:pPr>
              <w:numPr>
                <w:ilvl w:val="0"/>
                <w:numId w:val="33"/>
              </w:numPr>
              <w:textAlignment w:val="baseline"/>
              <w:rPr>
                <w:color w:val="000000"/>
                <w:sz w:val="16"/>
                <w:szCs w:val="16"/>
                <w:lang w:val="es-SV"/>
              </w:rPr>
            </w:pPr>
            <w:r w:rsidRPr="009C0C52">
              <w:rPr>
                <w:lang w:val="es-SV"/>
              </w:rPr>
              <w:t xml:space="preserve"> </w:t>
            </w:r>
            <w:r w:rsidRPr="009C0C52">
              <w:rPr>
                <w:color w:val="000000"/>
                <w:sz w:val="16"/>
                <w:szCs w:val="16"/>
                <w:lang w:val="es-SV"/>
              </w:rPr>
              <w:t>Considere múltiples alternativas, incluyendo aquellas que podrían ser improbables o imposibles,</w:t>
            </w:r>
          </w:p>
          <w:p w:rsidR="000214D3" w:rsidRPr="009C0C52" w:rsidRDefault="00F6521C" w:rsidP="00F6521C">
            <w:pPr>
              <w:numPr>
                <w:ilvl w:val="0"/>
                <w:numId w:val="33"/>
              </w:numPr>
              <w:textAlignment w:val="baseline"/>
              <w:rPr>
                <w:color w:val="000000"/>
                <w:sz w:val="16"/>
                <w:szCs w:val="16"/>
                <w:lang w:val="es-SV"/>
              </w:rPr>
            </w:pPr>
            <w:r w:rsidRPr="009C0C52">
              <w:rPr>
                <w:lang w:val="es-SV"/>
              </w:rPr>
              <w:t xml:space="preserve"> </w:t>
            </w:r>
            <w:r w:rsidRPr="009C0C52">
              <w:rPr>
                <w:color w:val="000000"/>
                <w:sz w:val="16"/>
                <w:szCs w:val="16"/>
                <w:lang w:val="es-SV"/>
              </w:rPr>
              <w:t>Aplicar los conocimientos existentes para generar nuevas ideas, productos o procesos.</w:t>
            </w:r>
          </w:p>
          <w:p w:rsidR="000214D3" w:rsidRPr="009C0C52" w:rsidRDefault="00F6521C" w:rsidP="00F6521C">
            <w:pPr>
              <w:numPr>
                <w:ilvl w:val="0"/>
                <w:numId w:val="33"/>
              </w:numPr>
              <w:textAlignment w:val="baseline"/>
              <w:rPr>
                <w:color w:val="000000"/>
                <w:sz w:val="16"/>
                <w:szCs w:val="16"/>
                <w:lang w:val="es-SV"/>
              </w:rPr>
            </w:pPr>
            <w:r w:rsidRPr="009C0C52">
              <w:rPr>
                <w:color w:val="000000"/>
                <w:sz w:val="16"/>
                <w:szCs w:val="16"/>
                <w:lang w:val="es-SV"/>
              </w:rPr>
              <w:t>Practica el pensamiento flexible: desarrolla múltiples argumentos opuestos, contradictorios y complementarios</w:t>
            </w:r>
          </w:p>
        </w:tc>
      </w:tr>
      <w:tr w:rsidR="00D3151E" w:rsidRPr="009C0C52" w:rsidTr="004E50F5">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14D3" w:rsidRPr="009C0C52" w:rsidRDefault="000214D3" w:rsidP="004E50F5">
            <w:pPr>
              <w:rPr>
                <w:lang w:val="es-S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0214D3">
            <w:pPr>
              <w:numPr>
                <w:ilvl w:val="0"/>
                <w:numId w:val="34"/>
              </w:numPr>
              <w:textAlignment w:val="baseline"/>
              <w:rPr>
                <w:color w:val="000000"/>
                <w:sz w:val="22"/>
                <w:szCs w:val="22"/>
                <w:lang w:val="es-SV"/>
              </w:rPr>
            </w:pPr>
            <w:r w:rsidRPr="009C0C52">
              <w:rPr>
                <w:color w:val="000000"/>
                <w:lang w:val="es-SV"/>
              </w:rPr>
              <w:t>Transfer</w:t>
            </w:r>
            <w:r w:rsidR="00A6503F" w:rsidRPr="009C0C52">
              <w:rPr>
                <w:color w:val="000000"/>
                <w:lang w:val="es-SV"/>
              </w:rPr>
              <w:t>encia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F6521C" w:rsidP="00F6521C">
            <w:pPr>
              <w:numPr>
                <w:ilvl w:val="0"/>
                <w:numId w:val="35"/>
              </w:numPr>
              <w:textAlignment w:val="baseline"/>
              <w:rPr>
                <w:color w:val="000000"/>
                <w:sz w:val="16"/>
                <w:szCs w:val="16"/>
                <w:lang w:val="es-SV"/>
              </w:rPr>
            </w:pPr>
            <w:r w:rsidRPr="009C0C52">
              <w:rPr>
                <w:lang w:val="es-SV"/>
              </w:rPr>
              <w:t xml:space="preserve"> </w:t>
            </w:r>
            <w:r w:rsidRPr="009C0C52">
              <w:rPr>
                <w:color w:val="000000"/>
                <w:sz w:val="16"/>
                <w:szCs w:val="16"/>
                <w:lang w:val="es-SV"/>
              </w:rPr>
              <w:t>Uso de habilidades y conocimientos en múltiples contextos.</w:t>
            </w:r>
          </w:p>
          <w:p w:rsidR="000214D3" w:rsidRPr="009C0C52" w:rsidRDefault="00F6521C" w:rsidP="00F6521C">
            <w:pPr>
              <w:numPr>
                <w:ilvl w:val="0"/>
                <w:numId w:val="35"/>
              </w:numPr>
              <w:textAlignment w:val="baseline"/>
              <w:rPr>
                <w:color w:val="000000"/>
                <w:sz w:val="16"/>
                <w:szCs w:val="16"/>
                <w:lang w:val="es-SV"/>
              </w:rPr>
            </w:pPr>
            <w:r w:rsidRPr="009C0C52">
              <w:rPr>
                <w:color w:val="000000"/>
                <w:sz w:val="16"/>
                <w:szCs w:val="16"/>
                <w:lang w:val="es-SV"/>
              </w:rPr>
              <w:t>Aplicar habilidades y conocimientos en situaciones desconocidas.</w:t>
            </w:r>
          </w:p>
          <w:p w:rsidR="000214D3" w:rsidRPr="009C0C52" w:rsidRDefault="00F6521C" w:rsidP="00F6521C">
            <w:pPr>
              <w:numPr>
                <w:ilvl w:val="0"/>
                <w:numId w:val="35"/>
              </w:numPr>
              <w:textAlignment w:val="baseline"/>
              <w:rPr>
                <w:color w:val="000000"/>
                <w:sz w:val="16"/>
                <w:szCs w:val="16"/>
                <w:lang w:val="es-SV"/>
              </w:rPr>
            </w:pPr>
            <w:r w:rsidRPr="009C0C52">
              <w:rPr>
                <w:lang w:val="es-SV"/>
              </w:rPr>
              <w:t xml:space="preserve"> </w:t>
            </w:r>
            <w:r w:rsidRPr="009C0C52">
              <w:rPr>
                <w:color w:val="000000"/>
                <w:sz w:val="16"/>
                <w:szCs w:val="16"/>
                <w:lang w:val="es-SV"/>
              </w:rPr>
              <w:t>Hacer conexiones entre grupos de sujetos y disciplinas.</w:t>
            </w:r>
          </w:p>
          <w:p w:rsidR="000214D3" w:rsidRPr="009C0C52" w:rsidRDefault="00F6521C" w:rsidP="00F6521C">
            <w:pPr>
              <w:numPr>
                <w:ilvl w:val="0"/>
                <w:numId w:val="35"/>
              </w:numPr>
              <w:textAlignment w:val="baseline"/>
              <w:rPr>
                <w:color w:val="000000"/>
                <w:sz w:val="16"/>
                <w:szCs w:val="16"/>
                <w:lang w:val="es-SV"/>
              </w:rPr>
            </w:pPr>
            <w:r w:rsidRPr="009C0C52">
              <w:rPr>
                <w:color w:val="000000"/>
                <w:sz w:val="16"/>
                <w:szCs w:val="16"/>
                <w:lang w:val="es-SV"/>
              </w:rPr>
              <w:t>Combina conocimiento, comprensión y habilidades para crear productos o soluciones.</w:t>
            </w:r>
          </w:p>
        </w:tc>
      </w:tr>
    </w:tbl>
    <w:p w:rsidR="000214D3" w:rsidRPr="009C0C52" w:rsidRDefault="000214D3" w:rsidP="000214D3">
      <w:pPr>
        <w:rPr>
          <w:lang w:val="es-SV"/>
        </w:rPr>
      </w:pPr>
    </w:p>
    <w:p w:rsidR="000214D3" w:rsidRPr="009C0C52" w:rsidRDefault="00F6521C" w:rsidP="000214D3">
      <w:pPr>
        <w:outlineLvl w:val="2"/>
        <w:rPr>
          <w:b/>
          <w:bCs/>
          <w:sz w:val="27"/>
          <w:szCs w:val="27"/>
          <w:lang w:val="es-SV"/>
        </w:rPr>
      </w:pPr>
      <w:r w:rsidRPr="009C0C52">
        <w:rPr>
          <w:lang w:val="es-SV"/>
        </w:rPr>
        <w:t xml:space="preserve"> </w:t>
      </w:r>
      <w:r w:rsidRPr="009C0C52">
        <w:rPr>
          <w:color w:val="000000"/>
          <w:u w:val="single"/>
          <w:lang w:val="es-SV"/>
        </w:rPr>
        <w:t>Estrategias y prácticas que utilizamos para desarrollar habilidades ATL.</w:t>
      </w:r>
      <w:r w:rsidR="000214D3" w:rsidRPr="009C0C52">
        <w:rPr>
          <w:color w:val="000000"/>
          <w:u w:val="single"/>
          <w:lang w:val="es-SV"/>
        </w:rPr>
        <w:t xml:space="preserve">  </w:t>
      </w:r>
    </w:p>
    <w:p w:rsidR="000214D3" w:rsidRPr="009C0C52" w:rsidRDefault="00F6521C" w:rsidP="00F6521C">
      <w:pPr>
        <w:numPr>
          <w:ilvl w:val="0"/>
          <w:numId w:val="36"/>
        </w:numPr>
        <w:textAlignment w:val="baseline"/>
        <w:rPr>
          <w:color w:val="000000"/>
          <w:sz w:val="22"/>
          <w:szCs w:val="22"/>
          <w:lang w:val="es-SV"/>
        </w:rPr>
      </w:pPr>
      <w:r w:rsidRPr="009C0C52">
        <w:rPr>
          <w:color w:val="000000"/>
          <w:lang w:val="es-SV"/>
        </w:rPr>
        <w:t>Se planea que todas las unidades incorporen el desarrollo de habilidades ATL, y todos los formativos deben explicar un enlace ATL a un sumativo.</w:t>
      </w:r>
    </w:p>
    <w:p w:rsidR="000214D3" w:rsidRPr="009C0C52" w:rsidRDefault="00F6521C" w:rsidP="00F6521C">
      <w:pPr>
        <w:numPr>
          <w:ilvl w:val="0"/>
          <w:numId w:val="36"/>
        </w:numPr>
        <w:textAlignment w:val="baseline"/>
        <w:rPr>
          <w:color w:val="000000"/>
          <w:lang w:val="es-SV"/>
        </w:rPr>
      </w:pPr>
      <w:r w:rsidRPr="009C0C52">
        <w:rPr>
          <w:lang w:val="es-SV"/>
        </w:rPr>
        <w:t xml:space="preserve"> </w:t>
      </w:r>
      <w:r w:rsidRPr="009C0C52">
        <w:rPr>
          <w:color w:val="000000"/>
          <w:lang w:val="es-SV"/>
        </w:rPr>
        <w:t>Enseñanza explícita de habilidades ATL en el Programa de Asesoramiento.</w:t>
      </w:r>
    </w:p>
    <w:p w:rsidR="000214D3" w:rsidRPr="009C0C52" w:rsidRDefault="000214D3" w:rsidP="000214D3">
      <w:pPr>
        <w:jc w:val="center"/>
        <w:outlineLvl w:val="0"/>
        <w:rPr>
          <w:b/>
          <w:bCs/>
          <w:color w:val="000000"/>
          <w:kern w:val="36"/>
          <w:lang w:val="es-SV"/>
        </w:rPr>
      </w:pPr>
    </w:p>
    <w:p w:rsidR="000214D3" w:rsidRPr="009C0C52" w:rsidRDefault="009C0C52" w:rsidP="000214D3">
      <w:pPr>
        <w:jc w:val="center"/>
        <w:outlineLvl w:val="0"/>
        <w:rPr>
          <w:b/>
          <w:bCs/>
          <w:color w:val="000000"/>
          <w:kern w:val="36"/>
          <w:lang w:val="es-SV"/>
        </w:rPr>
      </w:pPr>
      <w:r w:rsidRPr="009C0C52">
        <w:rPr>
          <w:b/>
          <w:bCs/>
          <w:color w:val="000000"/>
          <w:kern w:val="36"/>
          <w:lang w:val="es-SV"/>
        </w:rPr>
        <w:pict>
          <v:rect id="_x0000_i1030" style="width:83.25pt;height:1.5pt" o:hralign="center" o:hrstd="t" o:hr="t" fillcolor="#a0a0a0" stroked="f"/>
        </w:pict>
      </w:r>
    </w:p>
    <w:p w:rsidR="000214D3" w:rsidRPr="009C0C52" w:rsidRDefault="000214D3" w:rsidP="000214D3">
      <w:pPr>
        <w:rPr>
          <w:lang w:val="es-SV"/>
        </w:rPr>
      </w:pPr>
    </w:p>
    <w:p w:rsidR="000214D3" w:rsidRPr="009C0C52" w:rsidRDefault="000214D3" w:rsidP="000214D3">
      <w:pPr>
        <w:outlineLvl w:val="0"/>
        <w:rPr>
          <w:b/>
          <w:bCs/>
          <w:color w:val="000000"/>
          <w:kern w:val="36"/>
          <w:lang w:val="es-SV"/>
        </w:rPr>
      </w:pPr>
    </w:p>
    <w:p w:rsidR="000214D3" w:rsidRPr="009C0C52" w:rsidRDefault="00604F91" w:rsidP="000214D3">
      <w:pPr>
        <w:jc w:val="center"/>
        <w:outlineLvl w:val="0"/>
        <w:rPr>
          <w:b/>
          <w:bCs/>
          <w:color w:val="000000"/>
          <w:kern w:val="36"/>
          <w:lang w:val="es-SV"/>
        </w:rPr>
      </w:pPr>
      <w:r w:rsidRPr="009C0C52">
        <w:rPr>
          <w:b/>
          <w:bCs/>
          <w:color w:val="000000"/>
          <w:kern w:val="36"/>
          <w:lang w:val="es-SV"/>
        </w:rPr>
        <w:t xml:space="preserve">Uso de ManageBac e Infinite Campus </w:t>
      </w:r>
    </w:p>
    <w:p w:rsidR="000214D3" w:rsidRPr="009C0C52" w:rsidRDefault="000214D3" w:rsidP="000214D3">
      <w:pPr>
        <w:jc w:val="center"/>
        <w:outlineLvl w:val="0"/>
        <w:rPr>
          <w:b/>
          <w:bCs/>
          <w:kern w:val="36"/>
          <w:sz w:val="48"/>
          <w:szCs w:val="48"/>
          <w:lang w:val="es-SV"/>
        </w:rPr>
      </w:pPr>
      <w:r w:rsidRPr="009C0C52">
        <w:rPr>
          <w:b/>
          <w:bCs/>
          <w:color w:val="000000"/>
          <w:kern w:val="36"/>
          <w:lang w:val="es-SV"/>
        </w:rPr>
        <w:t xml:space="preserve"> </w:t>
      </w:r>
    </w:p>
    <w:p w:rsidR="000214D3" w:rsidRPr="009C0C52" w:rsidRDefault="00604F91" w:rsidP="000214D3">
      <w:pPr>
        <w:jc w:val="both"/>
        <w:rPr>
          <w:color w:val="000000"/>
          <w:lang w:val="es-SV"/>
        </w:rPr>
      </w:pPr>
      <w:r w:rsidRPr="009C0C52">
        <w:rPr>
          <w:color w:val="000000"/>
          <w:lang w:val="es-SV"/>
        </w:rPr>
        <w:t xml:space="preserve">ManageBac es una herramienta en línea utilizada por todos los maestros del Colegio de la </w:t>
      </w:r>
      <w:proofErr w:type="gramStart"/>
      <w:r w:rsidRPr="009C0C52">
        <w:rPr>
          <w:color w:val="000000"/>
          <w:lang w:val="es-SV"/>
        </w:rPr>
        <w:t>Ciudad  para</w:t>
      </w:r>
      <w:proofErr w:type="gramEnd"/>
      <w:r w:rsidRPr="009C0C52">
        <w:rPr>
          <w:color w:val="000000"/>
          <w:lang w:val="es-SV"/>
        </w:rPr>
        <w:t xml:space="preserve"> proporcionar a los padres, estudiantes y otro personal una descripción general del currículo del curso, las evaluaciones y el registro del Programa del Diploma.</w:t>
      </w:r>
    </w:p>
    <w:p w:rsidR="00604F91" w:rsidRPr="009C0C52" w:rsidRDefault="00604F91" w:rsidP="000214D3">
      <w:pPr>
        <w:jc w:val="both"/>
        <w:rPr>
          <w:color w:val="000000"/>
          <w:lang w:val="es-SV"/>
        </w:rPr>
      </w:pPr>
    </w:p>
    <w:p w:rsidR="000214D3" w:rsidRPr="009C0C52" w:rsidRDefault="00604F91" w:rsidP="000214D3">
      <w:pPr>
        <w:jc w:val="both"/>
        <w:rPr>
          <w:lang w:val="es-SV"/>
        </w:rPr>
      </w:pPr>
      <w:r w:rsidRPr="009C0C52">
        <w:rPr>
          <w:lang w:val="es-SV"/>
        </w:rPr>
        <w:t xml:space="preserve"> </w:t>
      </w:r>
      <w:r w:rsidRPr="009C0C52">
        <w:rPr>
          <w:color w:val="000000"/>
          <w:lang w:val="es-SV"/>
        </w:rPr>
        <w:t>ManageBac rastrea las horas CAS (creatividad, actividad, servicio) para el Programa del Diploma y el trabajo de los estudiantes en el Proyecto Personal y Ensayos Extendidos. Es la herramienta más útil para realizar un seguimiento de la evaluación y el crecimiento de los estudiantes y es un apoyo sólido para los Programas del IB. Infinite Campus identifica los detalles de la tarea, así como las calificaciones sumativas.</w:t>
      </w:r>
    </w:p>
    <w:p w:rsidR="000214D3" w:rsidRPr="009C0C52" w:rsidRDefault="000214D3" w:rsidP="000214D3">
      <w:pPr>
        <w:rPr>
          <w:lang w:val="es-SV"/>
        </w:rPr>
      </w:pPr>
    </w:p>
    <w:p w:rsidR="000214D3" w:rsidRPr="009C0C52" w:rsidRDefault="00604F91" w:rsidP="000214D3">
      <w:pPr>
        <w:ind w:left="720"/>
        <w:jc w:val="both"/>
        <w:textAlignment w:val="baseline"/>
        <w:rPr>
          <w:color w:val="000000"/>
          <w:lang w:val="es-SV"/>
        </w:rPr>
      </w:pPr>
      <w:r w:rsidRPr="009C0C52">
        <w:rPr>
          <w:color w:val="000000"/>
          <w:lang w:val="es-SV"/>
        </w:rPr>
        <w:t>Todos los grados sumativos se registran en Infinite Campus. Las tareas formativas pueden utilizar criterios de calificación o comentarios.</w:t>
      </w:r>
    </w:p>
    <w:p w:rsidR="000214D3" w:rsidRPr="009C0C52" w:rsidRDefault="00604F91" w:rsidP="000214D3">
      <w:pPr>
        <w:ind w:left="720"/>
        <w:jc w:val="both"/>
        <w:textAlignment w:val="baseline"/>
        <w:rPr>
          <w:color w:val="000000"/>
          <w:lang w:val="es-SV"/>
        </w:rPr>
      </w:pPr>
      <w:r w:rsidRPr="009C0C52">
        <w:rPr>
          <w:lang w:val="es-SV"/>
        </w:rPr>
        <w:t xml:space="preserve"> </w:t>
      </w:r>
      <w:r w:rsidRPr="009C0C52">
        <w:rPr>
          <w:color w:val="000000"/>
          <w:lang w:val="es-SV"/>
        </w:rPr>
        <w:t>Todas las calificaciones sumativas se comunican utilizando puntajes de criterio o puntajes de 1-7 IB. No se utilizan porcentajes, calificaciones de letras o puntajes de puntos totales porque no se alinean con la filosofía de calificación del IB.</w:t>
      </w:r>
    </w:p>
    <w:p w:rsidR="000214D3" w:rsidRPr="009C0C52" w:rsidRDefault="000214D3" w:rsidP="000214D3">
      <w:pPr>
        <w:ind w:left="720"/>
        <w:jc w:val="both"/>
        <w:textAlignment w:val="baseline"/>
        <w:rPr>
          <w:b/>
          <w:color w:val="000000"/>
          <w:u w:val="single"/>
          <w:lang w:val="es-SV"/>
        </w:rPr>
      </w:pPr>
    </w:p>
    <w:p w:rsidR="000214D3" w:rsidRPr="009C0C52" w:rsidRDefault="000214D3" w:rsidP="000214D3">
      <w:pPr>
        <w:ind w:left="720"/>
        <w:jc w:val="both"/>
        <w:textAlignment w:val="baseline"/>
        <w:rPr>
          <w:b/>
          <w:color w:val="000000"/>
          <w:u w:val="single"/>
          <w:lang w:val="es-SV"/>
        </w:rPr>
      </w:pPr>
    </w:p>
    <w:p w:rsidR="000214D3" w:rsidRPr="009C0C52" w:rsidRDefault="000214D3" w:rsidP="000214D3">
      <w:pPr>
        <w:ind w:left="720"/>
        <w:jc w:val="both"/>
        <w:textAlignment w:val="baseline"/>
        <w:rPr>
          <w:b/>
          <w:color w:val="000000"/>
          <w:u w:val="single"/>
          <w:lang w:val="es-SV"/>
        </w:rPr>
      </w:pPr>
    </w:p>
    <w:p w:rsidR="000214D3" w:rsidRPr="009C0C52" w:rsidRDefault="00736CC3" w:rsidP="000214D3">
      <w:pPr>
        <w:ind w:left="720"/>
        <w:jc w:val="both"/>
        <w:textAlignment w:val="baseline"/>
        <w:rPr>
          <w:b/>
          <w:color w:val="000000"/>
          <w:u w:val="single"/>
          <w:lang w:val="es-SV"/>
        </w:rPr>
      </w:pPr>
      <w:r w:rsidRPr="009C0C52">
        <w:rPr>
          <w:lang w:val="es-SV"/>
        </w:rPr>
        <w:t xml:space="preserve"> </w:t>
      </w:r>
      <w:r w:rsidRPr="009C0C52">
        <w:rPr>
          <w:b/>
          <w:color w:val="000000"/>
          <w:u w:val="single"/>
          <w:lang w:val="es-SV"/>
        </w:rPr>
        <w:t>Solo para estudiantes del Programa del Diploma:</w:t>
      </w:r>
    </w:p>
    <w:p w:rsidR="000214D3" w:rsidRPr="009C0C52" w:rsidRDefault="000214D3" w:rsidP="000214D3">
      <w:pPr>
        <w:ind w:left="720"/>
        <w:jc w:val="both"/>
        <w:textAlignment w:val="baseline"/>
        <w:rPr>
          <w:b/>
          <w:color w:val="000000"/>
          <w:u w:val="single"/>
          <w:lang w:val="es-SV"/>
        </w:rPr>
      </w:pPr>
    </w:p>
    <w:p w:rsidR="000214D3" w:rsidRPr="009C0C52" w:rsidRDefault="00736CC3" w:rsidP="000214D3">
      <w:pPr>
        <w:ind w:left="720"/>
        <w:jc w:val="both"/>
        <w:textAlignment w:val="baseline"/>
        <w:rPr>
          <w:color w:val="000000"/>
          <w:lang w:val="es-SV"/>
        </w:rPr>
      </w:pPr>
      <w:r w:rsidRPr="009C0C52">
        <w:rPr>
          <w:color w:val="000000"/>
          <w:lang w:val="es-SV"/>
        </w:rPr>
        <w:t>La práctica general de calificación incluye la alineación de la calificación de las evaluaciones internas de DP DP y otras sumas relacionadas con los enfoques de los examinadores de DP para las evaluaciones ponderadas. La práctica incluye una revisión de las horas extraordinarias y el desempeño de todo el estudiante y en todas las evaluaciones, con claridad para los estudiantes y los padres acerca de lo que se requiere para aprobar los exámenes del PD y cómo las evaluaciones ponderan el factor en la puntuación del PD. Esta práctica se aplica de manera consistente en todo el equipo de profesores de la asignatura de PD. Las retomas de las evaluaciones de DP más altas están disponibles cuando los estudiantes no logran el éxito.</w:t>
      </w:r>
    </w:p>
    <w:p w:rsidR="000214D3" w:rsidRPr="009C0C52" w:rsidRDefault="000214D3" w:rsidP="000214D3">
      <w:pPr>
        <w:ind w:left="720"/>
        <w:jc w:val="both"/>
        <w:textAlignment w:val="baseline"/>
        <w:rPr>
          <w:b/>
          <w:color w:val="000000"/>
          <w:u w:val="single"/>
          <w:lang w:val="es-SV"/>
        </w:rPr>
      </w:pPr>
    </w:p>
    <w:p w:rsidR="000214D3" w:rsidRPr="009C0C52" w:rsidRDefault="00736CC3" w:rsidP="000214D3">
      <w:pPr>
        <w:ind w:left="720"/>
        <w:jc w:val="both"/>
        <w:textAlignment w:val="baseline"/>
        <w:rPr>
          <w:b/>
          <w:color w:val="000000"/>
          <w:u w:val="single"/>
          <w:lang w:val="es-SV"/>
        </w:rPr>
      </w:pPr>
      <w:r w:rsidRPr="009C0C52">
        <w:rPr>
          <w:b/>
          <w:color w:val="000000"/>
          <w:u w:val="single"/>
          <w:lang w:val="es-SV"/>
        </w:rPr>
        <w:t>Solo para estudiantes del ultimo año</w:t>
      </w:r>
    </w:p>
    <w:p w:rsidR="000214D3" w:rsidRPr="009C0C52" w:rsidRDefault="000214D3" w:rsidP="000214D3">
      <w:pPr>
        <w:ind w:left="720"/>
        <w:jc w:val="both"/>
        <w:textAlignment w:val="baseline"/>
        <w:rPr>
          <w:b/>
          <w:color w:val="000000"/>
          <w:u w:val="single"/>
          <w:lang w:val="es-SV"/>
        </w:rPr>
      </w:pPr>
    </w:p>
    <w:p w:rsidR="000214D3" w:rsidRPr="009C0C52" w:rsidRDefault="00736CC3" w:rsidP="000214D3">
      <w:pPr>
        <w:ind w:left="720"/>
        <w:jc w:val="both"/>
        <w:textAlignment w:val="baseline"/>
        <w:rPr>
          <w:color w:val="000000"/>
          <w:lang w:val="es-SV"/>
        </w:rPr>
      </w:pPr>
      <w:r w:rsidRPr="009C0C52">
        <w:rPr>
          <w:lang w:val="es-SV"/>
        </w:rPr>
        <w:t xml:space="preserve"> </w:t>
      </w:r>
      <w:r w:rsidRPr="009C0C52">
        <w:rPr>
          <w:color w:val="000000"/>
          <w:lang w:val="es-SV"/>
        </w:rPr>
        <w:t>La gestión de los estudiantes de las tareas sumativas de IB DP antes de los exámenes externos de IB debe crear cargas de trabajo justas y equilibradas entre los grupos de DP.</w:t>
      </w:r>
    </w:p>
    <w:p w:rsidR="000214D3" w:rsidRPr="009C0C52" w:rsidRDefault="00736CC3" w:rsidP="000214D3">
      <w:pPr>
        <w:ind w:left="720"/>
        <w:jc w:val="both"/>
        <w:textAlignment w:val="baseline"/>
        <w:rPr>
          <w:color w:val="000000"/>
          <w:lang w:val="es-SV"/>
        </w:rPr>
      </w:pPr>
      <w:r w:rsidRPr="009C0C52">
        <w:rPr>
          <w:color w:val="000000"/>
          <w:lang w:val="es-SV"/>
        </w:rPr>
        <w:t>Esto significa</w:t>
      </w:r>
      <w:r w:rsidR="000214D3" w:rsidRPr="009C0C52">
        <w:rPr>
          <w:color w:val="000000"/>
          <w:lang w:val="es-SV"/>
        </w:rPr>
        <w:t>:</w:t>
      </w:r>
    </w:p>
    <w:p w:rsidR="000214D3" w:rsidRPr="009C0C52" w:rsidRDefault="000214D3" w:rsidP="00736CC3">
      <w:pPr>
        <w:pStyle w:val="ListParagraph"/>
        <w:numPr>
          <w:ilvl w:val="0"/>
          <w:numId w:val="42"/>
        </w:numPr>
        <w:spacing w:after="200" w:line="276" w:lineRule="auto"/>
        <w:jc w:val="both"/>
        <w:textAlignment w:val="baseline"/>
        <w:rPr>
          <w:color w:val="000000"/>
          <w:lang w:val="es-SV"/>
        </w:rPr>
      </w:pPr>
      <w:r w:rsidRPr="009C0C52">
        <w:rPr>
          <w:color w:val="000000"/>
          <w:lang w:val="es-SV"/>
        </w:rPr>
        <w:t>.</w:t>
      </w:r>
      <w:r w:rsidR="00736CC3" w:rsidRPr="009C0C52">
        <w:rPr>
          <w:lang w:val="es-SV"/>
        </w:rPr>
        <w:t xml:space="preserve"> </w:t>
      </w:r>
      <w:r w:rsidR="00736CC3" w:rsidRPr="009C0C52">
        <w:rPr>
          <w:color w:val="000000"/>
          <w:lang w:val="es-SV"/>
        </w:rPr>
        <w:t>Aplicar un calendario de evaluación simulacro del IB por grupo de asignatura durante las clases asignadas de marzo a abril, con una conclusión antes del 12 de abril, antes de las vacaciones de primavera</w:t>
      </w:r>
      <w:r w:rsidR="009962AD" w:rsidRPr="009C0C52">
        <w:rPr>
          <w:color w:val="000000"/>
          <w:lang w:val="es-SV"/>
        </w:rPr>
        <w:t>.</w:t>
      </w:r>
    </w:p>
    <w:p w:rsidR="000214D3" w:rsidRPr="009C0C52" w:rsidRDefault="009962AD" w:rsidP="009962AD">
      <w:pPr>
        <w:pStyle w:val="ListParagraph"/>
        <w:numPr>
          <w:ilvl w:val="0"/>
          <w:numId w:val="42"/>
        </w:numPr>
        <w:spacing w:after="200" w:line="276" w:lineRule="auto"/>
        <w:jc w:val="both"/>
        <w:textAlignment w:val="baseline"/>
        <w:rPr>
          <w:color w:val="000000"/>
          <w:lang w:val="es-SV"/>
        </w:rPr>
      </w:pPr>
      <w:r w:rsidRPr="009C0C52">
        <w:rPr>
          <w:lang w:val="es-SV"/>
        </w:rPr>
        <w:lastRenderedPageBreak/>
        <w:t xml:space="preserve"> </w:t>
      </w:r>
      <w:r w:rsidRPr="009C0C52">
        <w:rPr>
          <w:color w:val="000000"/>
          <w:lang w:val="es-SV"/>
        </w:rPr>
        <w:t>Eliminar los viajes de campo durante la línea de tiempo de la evaluación simulada y conducir a exámenes externos de DP.</w:t>
      </w:r>
    </w:p>
    <w:p w:rsidR="000214D3" w:rsidRPr="009C0C52" w:rsidRDefault="009962AD" w:rsidP="009962AD">
      <w:pPr>
        <w:pStyle w:val="ListParagraph"/>
        <w:numPr>
          <w:ilvl w:val="0"/>
          <w:numId w:val="42"/>
        </w:numPr>
        <w:spacing w:after="200" w:line="276" w:lineRule="auto"/>
        <w:jc w:val="both"/>
        <w:textAlignment w:val="baseline"/>
        <w:rPr>
          <w:color w:val="000000"/>
          <w:lang w:val="es-SV"/>
        </w:rPr>
      </w:pPr>
      <w:r w:rsidRPr="009C0C52">
        <w:rPr>
          <w:lang w:val="es-SV"/>
        </w:rPr>
        <w:t xml:space="preserve"> </w:t>
      </w:r>
      <w:r w:rsidRPr="009C0C52">
        <w:rPr>
          <w:color w:val="000000"/>
          <w:lang w:val="es-SV"/>
        </w:rPr>
        <w:t>Introducción de actividades de revisión y relacionadas con la cartera para el cuarto trimestre, sin contenido nuevo después del 12 de abril.</w:t>
      </w:r>
    </w:p>
    <w:p w:rsidR="000214D3" w:rsidRPr="009C0C52" w:rsidRDefault="009962AD" w:rsidP="000214D3">
      <w:pPr>
        <w:jc w:val="both"/>
        <w:outlineLvl w:val="2"/>
        <w:rPr>
          <w:b/>
          <w:bCs/>
          <w:sz w:val="27"/>
          <w:szCs w:val="27"/>
          <w:lang w:val="es-SV"/>
        </w:rPr>
      </w:pPr>
      <w:r w:rsidRPr="009C0C52">
        <w:rPr>
          <w:lang w:val="es-SV"/>
        </w:rPr>
        <w:t xml:space="preserve"> </w:t>
      </w:r>
      <w:r w:rsidRPr="009C0C52">
        <w:rPr>
          <w:b/>
          <w:color w:val="000000"/>
          <w:u w:val="single"/>
          <w:lang w:val="es-SV"/>
        </w:rPr>
        <w:t>Acceso de los padres a ManageBac e Infinite Campus</w:t>
      </w:r>
    </w:p>
    <w:p w:rsidR="000214D3" w:rsidRPr="009C0C52" w:rsidRDefault="009962AD" w:rsidP="000214D3">
      <w:pPr>
        <w:jc w:val="both"/>
        <w:rPr>
          <w:lang w:val="es-SV"/>
        </w:rPr>
      </w:pPr>
      <w:r w:rsidRPr="009C0C52">
        <w:rPr>
          <w:lang w:val="es-SV"/>
        </w:rPr>
        <w:t xml:space="preserve"> </w:t>
      </w:r>
      <w:r w:rsidRPr="009C0C52">
        <w:rPr>
          <w:color w:val="000000"/>
          <w:lang w:val="es-SV"/>
        </w:rPr>
        <w:t>Es esencial que todos los padres tengan acceso a ManageBac y reciban todas las actualizaciones por correo electrónico. Los estudiantes y los padres pueden ver publicaciones académicas a través del portal Infinite Campus.</w:t>
      </w:r>
    </w:p>
    <w:p w:rsidR="000214D3" w:rsidRPr="009C0C52" w:rsidRDefault="000214D3" w:rsidP="000214D3">
      <w:pPr>
        <w:rPr>
          <w:lang w:val="es-SV"/>
        </w:rPr>
      </w:pPr>
    </w:p>
    <w:p w:rsidR="000214D3" w:rsidRPr="009C0C52" w:rsidRDefault="009C0C52" w:rsidP="000214D3">
      <w:pPr>
        <w:jc w:val="center"/>
        <w:outlineLvl w:val="0"/>
        <w:rPr>
          <w:b/>
          <w:bCs/>
          <w:color w:val="000000"/>
          <w:kern w:val="36"/>
          <w:lang w:val="es-SV"/>
        </w:rPr>
      </w:pPr>
      <w:r w:rsidRPr="009C0C52">
        <w:rPr>
          <w:b/>
          <w:bCs/>
          <w:color w:val="000000"/>
          <w:kern w:val="36"/>
          <w:lang w:val="es-SV"/>
        </w:rPr>
        <w:pict>
          <v:rect id="_x0000_i1031" style="width:0;height:1.5pt" o:hralign="center" o:hrstd="t" o:hr="t" fillcolor="#a0a0a0" stroked="f"/>
        </w:pict>
      </w:r>
    </w:p>
    <w:p w:rsidR="000214D3" w:rsidRPr="009C0C52" w:rsidRDefault="009962AD" w:rsidP="009962AD">
      <w:pPr>
        <w:jc w:val="center"/>
        <w:outlineLvl w:val="0"/>
        <w:rPr>
          <w:b/>
          <w:bCs/>
          <w:kern w:val="36"/>
          <w:sz w:val="48"/>
          <w:szCs w:val="48"/>
          <w:lang w:val="es-SV"/>
        </w:rPr>
      </w:pPr>
      <w:r w:rsidRPr="009C0C52">
        <w:rPr>
          <w:lang w:val="es-SV"/>
        </w:rPr>
        <w:t xml:space="preserve"> </w:t>
      </w:r>
      <w:r w:rsidRPr="009C0C52">
        <w:rPr>
          <w:b/>
          <w:bCs/>
          <w:color w:val="000000"/>
          <w:kern w:val="36"/>
          <w:lang w:val="es-SV"/>
        </w:rPr>
        <w:t>Escala de calificaciones de City College y conversión de grado de letras para cursos IB</w:t>
      </w:r>
    </w:p>
    <w:p w:rsidR="000214D3" w:rsidRPr="009C0C52" w:rsidRDefault="009962AD" w:rsidP="000214D3">
      <w:pPr>
        <w:rPr>
          <w:lang w:val="es-SV"/>
        </w:rPr>
      </w:pPr>
      <w:r w:rsidRPr="009C0C52">
        <w:rPr>
          <w:lang w:val="es-SV"/>
        </w:rPr>
        <w:t>Como escuela mundial de IB, todas las calificaciones se completan con la escala IB 1-7. Las calificaciones con letras o los porcentajes no se utilizan en BCC para comunicar los logros de los estudiantes.</w:t>
      </w:r>
    </w:p>
    <w:p w:rsidR="000214D3" w:rsidRPr="009C0C52" w:rsidRDefault="00C97A5A" w:rsidP="00C97A5A">
      <w:pPr>
        <w:numPr>
          <w:ilvl w:val="0"/>
          <w:numId w:val="37"/>
        </w:numPr>
        <w:jc w:val="both"/>
        <w:textAlignment w:val="baseline"/>
        <w:rPr>
          <w:color w:val="000000"/>
          <w:lang w:val="es-SV"/>
        </w:rPr>
      </w:pPr>
      <w:r w:rsidRPr="009C0C52">
        <w:rPr>
          <w:color w:val="000000"/>
          <w:lang w:val="es-SV"/>
        </w:rPr>
        <w:t>Las calificaciones se comunican para cada trimestre como IB 1-7 o AP 1-5 (utilizando Infinite Campus). Esto tiene el mayor significado para nuestros estudiantes.</w:t>
      </w:r>
    </w:p>
    <w:p w:rsidR="000214D3" w:rsidRPr="009C0C52" w:rsidRDefault="00C97A5A" w:rsidP="00C97A5A">
      <w:pPr>
        <w:numPr>
          <w:ilvl w:val="0"/>
          <w:numId w:val="37"/>
        </w:numPr>
        <w:jc w:val="both"/>
        <w:textAlignment w:val="baseline"/>
        <w:rPr>
          <w:color w:val="000000"/>
          <w:lang w:val="es-SV"/>
        </w:rPr>
      </w:pPr>
      <w:r w:rsidRPr="009C0C52">
        <w:rPr>
          <w:color w:val="000000"/>
          <w:lang w:val="es-SV"/>
        </w:rPr>
        <w:t>BCPSS también comunicará un porcentaje, pero esto se traduce con dificultad. Se insta a los estudiantes y las familias a pensar solo en términos de los grados IB 1-7.</w:t>
      </w:r>
    </w:p>
    <w:p w:rsidR="000214D3" w:rsidRPr="009C0C52" w:rsidRDefault="000214D3" w:rsidP="000214D3">
      <w:pPr>
        <w:jc w:val="both"/>
        <w:outlineLvl w:val="2"/>
        <w:rPr>
          <w:color w:val="000000"/>
          <w:u w:val="single"/>
          <w:lang w:val="es-SV"/>
        </w:rPr>
      </w:pPr>
    </w:p>
    <w:p w:rsidR="000214D3" w:rsidRPr="009C0C52" w:rsidRDefault="00C97A5A" w:rsidP="000214D3">
      <w:pPr>
        <w:jc w:val="both"/>
        <w:outlineLvl w:val="2"/>
        <w:rPr>
          <w:b/>
          <w:bCs/>
          <w:sz w:val="27"/>
          <w:szCs w:val="27"/>
          <w:lang w:val="es-SV"/>
        </w:rPr>
      </w:pPr>
      <w:r w:rsidRPr="009C0C52">
        <w:rPr>
          <w:color w:val="000000"/>
          <w:u w:val="single"/>
          <w:lang w:val="es-SV"/>
        </w:rPr>
        <w:t>MYP Cursos (Grados</w:t>
      </w:r>
      <w:r w:rsidR="000214D3" w:rsidRPr="009C0C52">
        <w:rPr>
          <w:color w:val="000000"/>
          <w:u w:val="single"/>
          <w:lang w:val="es-SV"/>
        </w:rPr>
        <w:t xml:space="preserve"> 9-10): </w:t>
      </w:r>
    </w:p>
    <w:p w:rsidR="000214D3" w:rsidRPr="009C0C52" w:rsidRDefault="00C97A5A" w:rsidP="000214D3">
      <w:pPr>
        <w:jc w:val="both"/>
        <w:rPr>
          <w:lang w:val="es-SV"/>
        </w:rPr>
      </w:pPr>
      <w:r w:rsidRPr="009C0C52">
        <w:rPr>
          <w:lang w:val="es-SV"/>
        </w:rPr>
        <w:t xml:space="preserve"> </w:t>
      </w:r>
      <w:r w:rsidRPr="009C0C52">
        <w:rPr>
          <w:color w:val="000000"/>
          <w:lang w:val="es-SV"/>
        </w:rPr>
        <w:t>Los estudiantes deben priorizar el crecimiento individual de las habilidades y la comprensión durante el curso del programa.</w:t>
      </w:r>
    </w:p>
    <w:p w:rsidR="000214D3" w:rsidRPr="009C0C52" w:rsidRDefault="000214D3" w:rsidP="000214D3">
      <w:pPr>
        <w:rPr>
          <w:lang w:val="es-SV"/>
        </w:rPr>
      </w:pPr>
    </w:p>
    <w:p w:rsidR="000214D3" w:rsidRPr="009C0C52" w:rsidRDefault="009C0C52" w:rsidP="000214D3">
      <w:pPr>
        <w:jc w:val="center"/>
        <w:outlineLvl w:val="0"/>
        <w:rPr>
          <w:b/>
          <w:bCs/>
          <w:color w:val="000000"/>
          <w:kern w:val="36"/>
          <w:sz w:val="22"/>
          <w:szCs w:val="22"/>
          <w:lang w:val="es-SV"/>
        </w:rPr>
      </w:pPr>
      <w:r w:rsidRPr="009C0C52">
        <w:rPr>
          <w:b/>
          <w:bCs/>
          <w:color w:val="000000"/>
          <w:kern w:val="36"/>
          <w:lang w:val="es-SV"/>
        </w:rPr>
        <w:pict>
          <v:rect id="_x0000_i1032" style="width:83.25pt;height:1.5pt" o:hralign="center" o:hrstd="t" o:hr="t" fillcolor="#a0a0a0" stroked="f"/>
        </w:pict>
      </w:r>
    </w:p>
    <w:p w:rsidR="000214D3" w:rsidRPr="009C0C52" w:rsidRDefault="00C97A5A" w:rsidP="000214D3">
      <w:pPr>
        <w:jc w:val="center"/>
        <w:outlineLvl w:val="0"/>
        <w:rPr>
          <w:b/>
          <w:bCs/>
          <w:kern w:val="36"/>
          <w:sz w:val="48"/>
          <w:szCs w:val="48"/>
          <w:lang w:val="es-SV"/>
        </w:rPr>
      </w:pPr>
      <w:r w:rsidRPr="009C0C52">
        <w:rPr>
          <w:b/>
          <w:bCs/>
          <w:color w:val="000000"/>
          <w:kern w:val="36"/>
          <w:lang w:val="es-SV"/>
        </w:rPr>
        <w:t>Políica de Revisión</w:t>
      </w:r>
    </w:p>
    <w:p w:rsidR="000214D3" w:rsidRPr="009C0C52" w:rsidRDefault="000214D3" w:rsidP="000214D3">
      <w:pPr>
        <w:rPr>
          <w:color w:val="000000"/>
          <w:lang w:val="es-SV"/>
        </w:rPr>
      </w:pPr>
    </w:p>
    <w:p w:rsidR="000214D3" w:rsidRPr="009C0C52" w:rsidRDefault="00C97A5A" w:rsidP="000214D3">
      <w:pPr>
        <w:rPr>
          <w:lang w:val="es-SV"/>
        </w:rPr>
      </w:pPr>
      <w:r w:rsidRPr="009C0C52">
        <w:rPr>
          <w:lang w:val="es-SV"/>
        </w:rPr>
        <w:t>Algunos sumarios pueden ser revisados si se cumplen las siguientes condiciones. En todos los casos, se deben seguir las instrucciones de asignación originales que los maestros especificaron al asignar la tarea. Estos pueden ser sustancialmente diferentes dependiendo del tema y la época del año</w:t>
      </w:r>
    </w:p>
    <w:p w:rsidR="000214D3" w:rsidRPr="009C0C52" w:rsidRDefault="000214D3" w:rsidP="000214D3">
      <w:pPr>
        <w:rPr>
          <w:lang w:val="es-SV"/>
        </w:rPr>
      </w:pPr>
    </w:p>
    <w:p w:rsidR="000214D3" w:rsidRPr="009C0C52" w:rsidRDefault="000214D3" w:rsidP="00C97A5A">
      <w:pPr>
        <w:numPr>
          <w:ilvl w:val="0"/>
          <w:numId w:val="41"/>
        </w:numPr>
        <w:textAlignment w:val="baseline"/>
        <w:rPr>
          <w:color w:val="000000"/>
          <w:sz w:val="22"/>
          <w:szCs w:val="22"/>
          <w:lang w:val="es-SV"/>
        </w:rPr>
      </w:pPr>
      <w:r w:rsidRPr="009C0C52">
        <w:rPr>
          <w:color w:val="000000"/>
          <w:lang w:val="es-SV"/>
        </w:rPr>
        <w:t xml:space="preserve"> </w:t>
      </w:r>
      <w:r w:rsidR="00C97A5A" w:rsidRPr="009C0C52">
        <w:rPr>
          <w:color w:val="000000"/>
          <w:lang w:val="es-SV"/>
        </w:rPr>
        <w:t>Un sumario revisado debe enviarse antes de la fecha límite especificada por el maestro.</w:t>
      </w:r>
    </w:p>
    <w:p w:rsidR="000214D3" w:rsidRPr="009C0C52" w:rsidRDefault="00C97A5A" w:rsidP="00C97A5A">
      <w:pPr>
        <w:numPr>
          <w:ilvl w:val="0"/>
          <w:numId w:val="41"/>
        </w:numPr>
        <w:textAlignment w:val="baseline"/>
        <w:rPr>
          <w:color w:val="000000"/>
          <w:lang w:val="es-SV"/>
        </w:rPr>
      </w:pPr>
      <w:r w:rsidRPr="009C0C52">
        <w:rPr>
          <w:lang w:val="es-SV"/>
        </w:rPr>
        <w:t xml:space="preserve"> </w:t>
      </w:r>
      <w:r w:rsidRPr="009C0C52">
        <w:rPr>
          <w:color w:val="000000"/>
          <w:lang w:val="es-SV"/>
        </w:rPr>
        <w:t xml:space="preserve">Algunos sumativos (presentaciones, presentaciones, exámenes orales) </w:t>
      </w:r>
      <w:r w:rsidRPr="009C0C52">
        <w:rPr>
          <w:color w:val="000000"/>
          <w:u w:val="single"/>
          <w:lang w:val="es-SV"/>
        </w:rPr>
        <w:t>pueden no ser</w:t>
      </w:r>
      <w:r w:rsidRPr="009C0C52">
        <w:rPr>
          <w:color w:val="000000"/>
          <w:lang w:val="es-SV"/>
        </w:rPr>
        <w:t xml:space="preserve"> </w:t>
      </w:r>
      <w:r w:rsidRPr="009C0C52">
        <w:rPr>
          <w:color w:val="000000"/>
          <w:u w:val="single"/>
          <w:lang w:val="es-SV"/>
        </w:rPr>
        <w:t>elegibles</w:t>
      </w:r>
      <w:r w:rsidRPr="009C0C52">
        <w:rPr>
          <w:color w:val="000000"/>
          <w:lang w:val="es-SV"/>
        </w:rPr>
        <w:t xml:space="preserve"> para volver a presentarlos. Esto se indica en las instrucciones de asignación originales.</w:t>
      </w:r>
      <w:r w:rsidR="000214D3" w:rsidRPr="009C0C52">
        <w:rPr>
          <w:color w:val="000000"/>
          <w:lang w:val="es-SV"/>
        </w:rPr>
        <w:t xml:space="preserve"> </w:t>
      </w:r>
    </w:p>
    <w:p w:rsidR="000214D3" w:rsidRPr="009C0C52" w:rsidRDefault="00C97A5A" w:rsidP="00C97A5A">
      <w:pPr>
        <w:numPr>
          <w:ilvl w:val="0"/>
          <w:numId w:val="41"/>
        </w:numPr>
        <w:textAlignment w:val="baseline"/>
        <w:rPr>
          <w:color w:val="000000"/>
          <w:lang w:val="es-SV"/>
        </w:rPr>
      </w:pPr>
      <w:r w:rsidRPr="009C0C52">
        <w:rPr>
          <w:lang w:val="es-SV"/>
        </w:rPr>
        <w:t xml:space="preserve"> </w:t>
      </w:r>
      <w:r w:rsidRPr="009C0C52">
        <w:rPr>
          <w:color w:val="000000"/>
          <w:u w:val="single"/>
          <w:lang w:val="es-SV"/>
        </w:rPr>
        <w:t xml:space="preserve">El estudiante debe hacer un intento justo y original en el </w:t>
      </w:r>
      <w:proofErr w:type="gramStart"/>
      <w:r w:rsidRPr="009C0C52">
        <w:rPr>
          <w:color w:val="000000"/>
          <w:u w:val="single"/>
          <w:lang w:val="es-SV"/>
        </w:rPr>
        <w:t>sumativo inicial</w:t>
      </w:r>
      <w:proofErr w:type="gramEnd"/>
      <w:r w:rsidRPr="009C0C52">
        <w:rPr>
          <w:color w:val="000000"/>
          <w:u w:val="single"/>
          <w:lang w:val="es-SV"/>
        </w:rPr>
        <w:t xml:space="preserve"> para calificar para la nueva presentación.</w:t>
      </w:r>
    </w:p>
    <w:p w:rsidR="000214D3" w:rsidRPr="009C0C52" w:rsidRDefault="000214D3" w:rsidP="000214D3">
      <w:pPr>
        <w:rPr>
          <w:lang w:val="es-SV"/>
        </w:rPr>
      </w:pPr>
    </w:p>
    <w:p w:rsidR="000214D3" w:rsidRPr="009C0C52" w:rsidRDefault="009C0C52" w:rsidP="000214D3">
      <w:pPr>
        <w:jc w:val="center"/>
        <w:outlineLvl w:val="0"/>
        <w:rPr>
          <w:b/>
          <w:bCs/>
          <w:color w:val="000000"/>
          <w:kern w:val="36"/>
          <w:sz w:val="22"/>
          <w:szCs w:val="22"/>
          <w:lang w:val="es-SV"/>
        </w:rPr>
      </w:pPr>
      <w:r w:rsidRPr="009C0C52">
        <w:rPr>
          <w:b/>
          <w:bCs/>
          <w:color w:val="000000"/>
          <w:kern w:val="36"/>
          <w:lang w:val="es-SV"/>
        </w:rPr>
        <w:pict>
          <v:rect id="_x0000_i1033" style="width:83.25pt;height:1.5pt" o:hralign="center" o:hrstd="t" o:hr="t" fillcolor="#a0a0a0" stroked="f"/>
        </w:pict>
      </w:r>
    </w:p>
    <w:p w:rsidR="000214D3" w:rsidRPr="009C0C52" w:rsidRDefault="000214D3" w:rsidP="000214D3">
      <w:pPr>
        <w:rPr>
          <w:lang w:val="es-SV"/>
        </w:rPr>
      </w:pPr>
    </w:p>
    <w:p w:rsidR="00651270" w:rsidRPr="009C0C52" w:rsidRDefault="00651270" w:rsidP="000214D3">
      <w:pPr>
        <w:rPr>
          <w:lang w:val="es-SV"/>
        </w:rPr>
      </w:pPr>
    </w:p>
    <w:p w:rsidR="00651270" w:rsidRPr="009C0C52" w:rsidRDefault="00651270" w:rsidP="000214D3">
      <w:pPr>
        <w:rPr>
          <w:lang w:val="es-SV"/>
        </w:rPr>
      </w:pPr>
    </w:p>
    <w:p w:rsidR="000214D3" w:rsidRPr="009C0C52" w:rsidRDefault="000214D3" w:rsidP="000214D3">
      <w:pPr>
        <w:rPr>
          <w:lang w:val="es-SV"/>
        </w:rPr>
      </w:pPr>
    </w:p>
    <w:tbl>
      <w:tblPr>
        <w:tblW w:w="0" w:type="auto"/>
        <w:tblLook w:val="04A0" w:firstRow="1" w:lastRow="0" w:firstColumn="1" w:lastColumn="0" w:noHBand="0" w:noVBand="1"/>
      </w:tblPr>
      <w:tblGrid>
        <w:gridCol w:w="1229"/>
        <w:gridCol w:w="731"/>
        <w:gridCol w:w="4157"/>
        <w:gridCol w:w="1360"/>
        <w:gridCol w:w="1863"/>
      </w:tblGrid>
      <w:tr w:rsidR="00651270" w:rsidRPr="009C0C52" w:rsidTr="004E50F5">
        <w:trPr>
          <w:trHeight w:val="62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C97A5A" w:rsidP="004E50F5">
            <w:pPr>
              <w:jc w:val="center"/>
              <w:rPr>
                <w:lang w:val="es-SV"/>
              </w:rPr>
            </w:pPr>
            <w:r w:rsidRPr="009C0C52">
              <w:rPr>
                <w:b/>
                <w:bCs/>
                <w:color w:val="000000"/>
                <w:sz w:val="18"/>
                <w:szCs w:val="18"/>
                <w:shd w:val="clear" w:color="auto" w:fill="D9D9D9"/>
                <w:lang w:val="es-SV"/>
              </w:rPr>
              <w:lastRenderedPageBreak/>
              <w:t>MYP Criterio</w:t>
            </w:r>
          </w:p>
          <w:p w:rsidR="000214D3" w:rsidRPr="009C0C52" w:rsidRDefault="00651270" w:rsidP="004E50F5">
            <w:pPr>
              <w:jc w:val="center"/>
              <w:rPr>
                <w:lang w:val="es-SV"/>
              </w:rPr>
            </w:pPr>
            <w:r w:rsidRPr="009C0C52">
              <w:rPr>
                <w:i/>
                <w:iCs/>
                <w:color w:val="000000"/>
                <w:sz w:val="16"/>
                <w:szCs w:val="16"/>
                <w:shd w:val="clear" w:color="auto" w:fill="D9D9D9"/>
                <w:lang w:val="es-SV"/>
              </w:rPr>
              <w:t>Para los estudianates de los grados</w:t>
            </w:r>
            <w:r w:rsidR="000214D3" w:rsidRPr="009C0C52">
              <w:rPr>
                <w:i/>
                <w:iCs/>
                <w:color w:val="000000"/>
                <w:sz w:val="16"/>
                <w:szCs w:val="16"/>
                <w:shd w:val="clear" w:color="auto" w:fill="D9D9D9"/>
                <w:lang w:val="es-SV"/>
              </w:rPr>
              <w:t xml:space="preserve"> 9-10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C97A5A" w:rsidP="004E50F5">
            <w:pPr>
              <w:jc w:val="center"/>
              <w:rPr>
                <w:lang w:val="es-SV"/>
              </w:rPr>
            </w:pPr>
            <w:r w:rsidRPr="009C0C52">
              <w:rPr>
                <w:b/>
                <w:bCs/>
                <w:color w:val="000000"/>
                <w:sz w:val="18"/>
                <w:szCs w:val="18"/>
                <w:shd w:val="clear" w:color="auto" w:fill="D9D9D9"/>
                <w:lang w:val="es-SV"/>
              </w:rPr>
              <w:t>IB Grado</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651270" w:rsidP="004E50F5">
            <w:pPr>
              <w:jc w:val="center"/>
              <w:rPr>
                <w:lang w:val="es-SV"/>
              </w:rPr>
            </w:pPr>
            <w:r w:rsidRPr="009C0C52">
              <w:rPr>
                <w:b/>
                <w:bCs/>
                <w:color w:val="000000"/>
                <w:sz w:val="18"/>
                <w:szCs w:val="18"/>
                <w:shd w:val="clear" w:color="auto" w:fill="D9D9D9"/>
                <w:lang w:val="es-SV"/>
              </w:rPr>
              <w:t>Descriptor Grado General</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C97A5A" w:rsidP="004E50F5">
            <w:pPr>
              <w:jc w:val="center"/>
              <w:rPr>
                <w:lang w:val="es-SV"/>
              </w:rPr>
            </w:pPr>
            <w:r w:rsidRPr="009C0C52">
              <w:rPr>
                <w:b/>
                <w:bCs/>
                <w:color w:val="000000"/>
                <w:sz w:val="18"/>
                <w:szCs w:val="18"/>
                <w:shd w:val="clear" w:color="auto" w:fill="D9D9D9"/>
                <w:lang w:val="es-SV"/>
              </w:rPr>
              <w:t xml:space="preserve">Uso de Porcentajes para </w:t>
            </w:r>
            <w:r w:rsidR="000214D3" w:rsidRPr="009C0C52">
              <w:rPr>
                <w:b/>
                <w:bCs/>
                <w:color w:val="000000"/>
                <w:sz w:val="18"/>
                <w:szCs w:val="18"/>
                <w:shd w:val="clear" w:color="auto" w:fill="D9D9D9"/>
                <w:lang w:val="es-SV"/>
              </w:rPr>
              <w:t>BCPS</w:t>
            </w:r>
            <w:r w:rsidR="000214D3" w:rsidRPr="009C0C52">
              <w:rPr>
                <w:color w:val="000000"/>
                <w:sz w:val="18"/>
                <w:szCs w:val="18"/>
                <w:shd w:val="clear" w:color="auto" w:fill="D9D9D9"/>
                <w:lang w:val="es-SV"/>
              </w:rPr>
              <w:t xml:space="preserve"> </w:t>
            </w:r>
          </w:p>
          <w:p w:rsidR="000214D3" w:rsidRPr="009C0C52" w:rsidRDefault="00EC6A10" w:rsidP="00EC6A10">
            <w:pPr>
              <w:jc w:val="center"/>
              <w:rPr>
                <w:lang w:val="es-SV"/>
              </w:rPr>
            </w:pPr>
            <w:r w:rsidRPr="009C0C52">
              <w:rPr>
                <w:i/>
                <w:iCs/>
                <w:color w:val="000000"/>
                <w:sz w:val="16"/>
                <w:szCs w:val="16"/>
                <w:shd w:val="clear" w:color="auto" w:fill="D9D9D9"/>
                <w:lang w:val="es-SV"/>
              </w:rPr>
              <w:t xml:space="preserve">Estos no se usan </w:t>
            </w:r>
            <w:r w:rsidR="009C0C52" w:rsidRPr="009C0C52">
              <w:rPr>
                <w:i/>
                <w:iCs/>
                <w:color w:val="000000"/>
                <w:sz w:val="16"/>
                <w:szCs w:val="16"/>
                <w:shd w:val="clear" w:color="auto" w:fill="D9D9D9"/>
                <w:lang w:val="es-SV"/>
              </w:rPr>
              <w:t>internamente,</w:t>
            </w:r>
            <w:r w:rsidRPr="009C0C52">
              <w:rPr>
                <w:i/>
                <w:iCs/>
                <w:color w:val="000000"/>
                <w:sz w:val="16"/>
                <w:szCs w:val="16"/>
                <w:shd w:val="clear" w:color="auto" w:fill="D9D9D9"/>
                <w:lang w:val="es-SV"/>
              </w:rPr>
              <w:t xml:space="preserve"> pero lo haránr</w:t>
            </w:r>
            <w:r w:rsidR="00651270" w:rsidRPr="009C0C52">
              <w:rPr>
                <w:i/>
                <w:iCs/>
                <w:color w:val="000000"/>
                <w:sz w:val="16"/>
                <w:szCs w:val="16"/>
                <w:shd w:val="clear" w:color="auto" w:fill="D9D9D9"/>
                <w:lang w:val="es-SV"/>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EC6A10" w:rsidP="004E50F5">
            <w:pPr>
              <w:jc w:val="center"/>
              <w:rPr>
                <w:lang w:val="es-SV"/>
              </w:rPr>
            </w:pPr>
            <w:r w:rsidRPr="009C0C52">
              <w:rPr>
                <w:b/>
                <w:bCs/>
                <w:color w:val="000000"/>
                <w:sz w:val="18"/>
                <w:szCs w:val="18"/>
                <w:shd w:val="clear" w:color="auto" w:fill="D9D9D9"/>
                <w:lang w:val="es-SV"/>
              </w:rPr>
              <w:t>Balanceado</w:t>
            </w:r>
            <w:r w:rsidR="000214D3" w:rsidRPr="009C0C52">
              <w:rPr>
                <w:b/>
                <w:bCs/>
                <w:color w:val="000000"/>
                <w:sz w:val="18"/>
                <w:szCs w:val="18"/>
                <w:shd w:val="clear" w:color="auto" w:fill="D9D9D9"/>
                <w:lang w:val="es-SV"/>
              </w:rPr>
              <w:t xml:space="preserve"> GPA</w:t>
            </w:r>
          </w:p>
          <w:p w:rsidR="000214D3" w:rsidRPr="009C0C52" w:rsidRDefault="00651270" w:rsidP="004E50F5">
            <w:pPr>
              <w:jc w:val="center"/>
              <w:rPr>
                <w:lang w:val="es-SV"/>
              </w:rPr>
            </w:pPr>
            <w:r w:rsidRPr="009C0C52">
              <w:rPr>
                <w:i/>
                <w:iCs/>
                <w:color w:val="000000"/>
                <w:sz w:val="16"/>
                <w:szCs w:val="16"/>
                <w:shd w:val="clear" w:color="auto" w:fill="D9D9D9"/>
                <w:lang w:val="es-SV"/>
              </w:rPr>
              <w:t>Una transcripción de fin de año. Ninguna otra puntuación de IB o porcentaje aparece en una transcripción.</w:t>
            </w:r>
          </w:p>
        </w:tc>
      </w:tr>
      <w:tr w:rsidR="00651270"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28-32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651270" w:rsidP="004E50F5">
            <w:pPr>
              <w:rPr>
                <w:lang w:val="es-SV"/>
              </w:rPr>
            </w:pPr>
            <w:r w:rsidRPr="009C0C52">
              <w:rPr>
                <w:color w:val="000000"/>
                <w:sz w:val="16"/>
                <w:szCs w:val="16"/>
                <w:shd w:val="clear" w:color="auto" w:fill="FFFFFF"/>
                <w:lang w:val="es-SV"/>
              </w:rPr>
              <w:t>Produce trabajos de alta calidad, frecuentemente innovadores. Comunica comprensión comprensiva, matizada de conceptos y contextos. Demuestra consistentemente un pensamiento crítico y creativo sofisticado. Con frecuencia transfiere conocimientos y habilidades con independencia y experiencia en una variedad de situaciones complejas en el aula y en el mundo real.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5.5</w:t>
            </w:r>
          </w:p>
        </w:tc>
      </w:tr>
      <w:tr w:rsidR="00651270"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24-27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651270" w:rsidP="004E50F5">
            <w:pPr>
              <w:rPr>
                <w:lang w:val="es-SV"/>
              </w:rPr>
            </w:pPr>
            <w:r w:rsidRPr="009C0C52">
              <w:rPr>
                <w:lang w:val="es-SV"/>
              </w:rPr>
              <w:t xml:space="preserve"> </w:t>
            </w:r>
            <w:r w:rsidRPr="009C0C52">
              <w:rPr>
                <w:color w:val="000000"/>
                <w:sz w:val="16"/>
                <w:szCs w:val="16"/>
                <w:shd w:val="clear" w:color="auto" w:fill="FFFFFF"/>
                <w:lang w:val="es-SV"/>
              </w:rPr>
              <w:t>Produce trabajos de alta calidad, ocasionalmente innovadores. Comunica una amplia comprensión de los conceptos y contextos. Demuestra pensamiento crítico y creativo, frecuentemente con sofisticación. Utiliza el conocimiento y las habilidades en el aula familiar y no familiar y en situaciones del mundo real, a menudo con independencia.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5.5</w:t>
            </w:r>
          </w:p>
        </w:tc>
      </w:tr>
      <w:tr w:rsidR="00651270"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19-23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651270" w:rsidP="004E50F5">
            <w:pPr>
              <w:rPr>
                <w:lang w:val="es-SV"/>
              </w:rPr>
            </w:pPr>
            <w:r w:rsidRPr="009C0C52">
              <w:rPr>
                <w:lang w:val="es-SV"/>
              </w:rPr>
              <w:t xml:space="preserve"> </w:t>
            </w:r>
            <w:r w:rsidRPr="009C0C52">
              <w:rPr>
                <w:color w:val="000000"/>
                <w:sz w:val="16"/>
                <w:szCs w:val="16"/>
                <w:shd w:val="clear" w:color="auto" w:fill="FFFFFF"/>
                <w:lang w:val="es-SV"/>
              </w:rPr>
              <w:t>Produce generalmente trabajos de alta calidad. Comunica la comprensión segura de conceptos y contextos. Demuestra pensamiento crítico y creativo, a veces con sofisticación. Utiliza el conocimiento y las habilidades en el aula familiar y en situaciones del mundo real y, con apoyo, algunas situaciones desconocidas del mundo real.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4.5</w:t>
            </w:r>
          </w:p>
        </w:tc>
      </w:tr>
      <w:tr w:rsidR="00651270"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15-18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BB798A" w:rsidP="004E50F5">
            <w:pPr>
              <w:rPr>
                <w:lang w:val="es-SV"/>
              </w:rPr>
            </w:pPr>
            <w:r w:rsidRPr="009C0C52">
              <w:rPr>
                <w:lang w:val="es-SV"/>
              </w:rPr>
              <w:t xml:space="preserve"> </w:t>
            </w:r>
            <w:r w:rsidRPr="009C0C52">
              <w:rPr>
                <w:color w:val="000000"/>
                <w:sz w:val="16"/>
                <w:szCs w:val="16"/>
                <w:shd w:val="clear" w:color="auto" w:fill="FFFFFF"/>
                <w:lang w:val="es-SV"/>
              </w:rPr>
              <w:t>Produce trabajos de buena calidad. Comunica la comprensión básica de la mayoría de los conceptos y contextos con pocos malentendidos y lagunas menores. A menudo demuestra pensamiento crítico y creativo básico. Usa el conocimiento y las habilidades con cierta flexibilidad en situaciones familiares en el aula, pero requiere apoyo en situaciones desconocidas.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4.5</w:t>
            </w:r>
          </w:p>
        </w:tc>
      </w:tr>
      <w:tr w:rsidR="00651270"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10-14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BB798A" w:rsidP="004E50F5">
            <w:pPr>
              <w:rPr>
                <w:lang w:val="es-SV"/>
              </w:rPr>
            </w:pPr>
            <w:r w:rsidRPr="009C0C52">
              <w:rPr>
                <w:lang w:val="es-SV"/>
              </w:rPr>
              <w:t xml:space="preserve"> </w:t>
            </w:r>
            <w:r w:rsidRPr="009C0C52">
              <w:rPr>
                <w:color w:val="000000"/>
                <w:sz w:val="16"/>
                <w:szCs w:val="16"/>
                <w:shd w:val="clear" w:color="auto" w:fill="FFFFFF"/>
                <w:lang w:val="es-SV"/>
              </w:rPr>
              <w:t>Produce trabajos de una calidad aceptable. Comunica la comprensión básica de muchos conceptos y contextos, con ocasionalmente malentendidos o brechas significativas. Comienza a demostrar un pensamiento crítico y creativo básico. A menudo es inflexible en el uso de conocimientos y habilidades, y requiere apoyo incluso en situaciones familiares en el aula.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3.5</w:t>
            </w:r>
          </w:p>
        </w:tc>
      </w:tr>
      <w:tr w:rsidR="00651270"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BB798A" w:rsidP="004E50F5">
            <w:pPr>
              <w:rPr>
                <w:lang w:val="es-SV"/>
              </w:rPr>
            </w:pPr>
            <w:r w:rsidRPr="009C0C52">
              <w:rPr>
                <w:lang w:val="es-SV"/>
              </w:rPr>
              <w:t xml:space="preserve"> </w:t>
            </w:r>
            <w:r w:rsidRPr="009C0C52">
              <w:rPr>
                <w:color w:val="000000"/>
                <w:sz w:val="16"/>
                <w:szCs w:val="16"/>
                <w:shd w:val="clear" w:color="auto" w:fill="FFFFFF"/>
                <w:lang w:val="es-SV"/>
              </w:rPr>
              <w:t>Produce trabajos de calidad limitada. Expresa malentendidos o brechas significativas en la comprensión de muchos conceptos y contextos. Demuestra con frecuencia pensamiento crítico o creativo. Generalmente inflexibles en el uso de conocimientos y habilidades, aplicando con poca frecuencia conocimientos y habilidades.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0.0</w:t>
            </w:r>
          </w:p>
        </w:tc>
      </w:tr>
      <w:tr w:rsidR="00651270"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BB798A" w:rsidP="004E50F5">
            <w:pPr>
              <w:rPr>
                <w:lang w:val="es-SV"/>
              </w:rPr>
            </w:pPr>
            <w:r w:rsidRPr="009C0C52">
              <w:rPr>
                <w:lang w:val="es-SV"/>
              </w:rPr>
              <w:t xml:space="preserve"> </w:t>
            </w:r>
            <w:r w:rsidRPr="009C0C52">
              <w:rPr>
                <w:color w:val="000000"/>
                <w:sz w:val="16"/>
                <w:szCs w:val="16"/>
                <w:shd w:val="clear" w:color="auto" w:fill="FFFFFF"/>
                <w:lang w:val="es-SV"/>
              </w:rPr>
              <w:t>Produce trabajos de calidad muy limitada. Transmite muchos malentendidos significativos o carece de comprensión de la mayoría de los conceptos y contextos. Muy raramente demuestra pensamiento crítico o creativo. Muy inflexible, raramente utilizando conocimientos o habilidades.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0.0</w:t>
            </w:r>
          </w:p>
        </w:tc>
      </w:tr>
      <w:tr w:rsidR="00651270"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rPr>
                <w:lang w:val="es-S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0-54%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0.0</w:t>
            </w:r>
          </w:p>
        </w:tc>
      </w:tr>
    </w:tbl>
    <w:p w:rsidR="000214D3" w:rsidRPr="009C0C52" w:rsidRDefault="000214D3" w:rsidP="000214D3">
      <w:pPr>
        <w:jc w:val="both"/>
        <w:outlineLvl w:val="2"/>
        <w:rPr>
          <w:color w:val="000000"/>
          <w:u w:val="single"/>
          <w:lang w:val="es-SV"/>
        </w:rPr>
      </w:pPr>
    </w:p>
    <w:p w:rsidR="000214D3" w:rsidRPr="009C0C52" w:rsidRDefault="000214D3" w:rsidP="000214D3">
      <w:pPr>
        <w:jc w:val="both"/>
        <w:outlineLvl w:val="2"/>
        <w:rPr>
          <w:color w:val="000000"/>
          <w:u w:val="single"/>
          <w:lang w:val="es-SV"/>
        </w:rPr>
      </w:pPr>
    </w:p>
    <w:p w:rsidR="000214D3" w:rsidRPr="009C0C52" w:rsidRDefault="000214D3" w:rsidP="000214D3">
      <w:pPr>
        <w:jc w:val="both"/>
        <w:outlineLvl w:val="2"/>
        <w:rPr>
          <w:color w:val="000000"/>
          <w:u w:val="single"/>
          <w:lang w:val="es-SV"/>
        </w:rPr>
      </w:pPr>
    </w:p>
    <w:p w:rsidR="000214D3" w:rsidRPr="009C0C52" w:rsidRDefault="00BB798A" w:rsidP="000214D3">
      <w:pPr>
        <w:jc w:val="both"/>
        <w:outlineLvl w:val="2"/>
        <w:rPr>
          <w:b/>
          <w:bCs/>
          <w:sz w:val="27"/>
          <w:szCs w:val="27"/>
          <w:lang w:val="es-SV"/>
        </w:rPr>
      </w:pPr>
      <w:r w:rsidRPr="009C0C52">
        <w:rPr>
          <w:color w:val="000000"/>
          <w:u w:val="single"/>
          <w:lang w:val="es-SV"/>
        </w:rPr>
        <w:lastRenderedPageBreak/>
        <w:t>DP Cursos (Grado</w:t>
      </w:r>
      <w:r w:rsidR="000214D3" w:rsidRPr="009C0C52">
        <w:rPr>
          <w:color w:val="000000"/>
          <w:u w:val="single"/>
          <w:lang w:val="es-SV"/>
        </w:rPr>
        <w:t>s 11-12):</w:t>
      </w:r>
    </w:p>
    <w:p w:rsidR="000214D3" w:rsidRPr="009C0C52" w:rsidRDefault="00BB798A" w:rsidP="000214D3">
      <w:pPr>
        <w:jc w:val="both"/>
        <w:rPr>
          <w:lang w:val="es-SV"/>
        </w:rPr>
      </w:pPr>
      <w:r w:rsidRPr="009C0C52">
        <w:rPr>
          <w:lang w:val="es-SV"/>
        </w:rPr>
        <w:t xml:space="preserve"> </w:t>
      </w:r>
      <w:r w:rsidRPr="009C0C52">
        <w:rPr>
          <w:color w:val="000000"/>
          <w:lang w:val="es-SV"/>
        </w:rPr>
        <w:t>Esperamos que los estudiantes trabajen para obtener el puntaje de aprobación mínimo de 4/7 en todas las evaluaciones internas y externas. La puntuación más alta alcanzable es 7/7.</w:t>
      </w:r>
    </w:p>
    <w:p w:rsidR="000214D3" w:rsidRPr="009C0C52" w:rsidRDefault="000214D3" w:rsidP="000214D3">
      <w:pPr>
        <w:rPr>
          <w:lang w:val="es-SV"/>
        </w:rPr>
      </w:pPr>
    </w:p>
    <w:tbl>
      <w:tblPr>
        <w:tblW w:w="0" w:type="auto"/>
        <w:tblLook w:val="04A0" w:firstRow="1" w:lastRow="0" w:firstColumn="1" w:lastColumn="0" w:noHBand="0" w:noVBand="1"/>
      </w:tblPr>
      <w:tblGrid>
        <w:gridCol w:w="1702"/>
        <w:gridCol w:w="3097"/>
        <w:gridCol w:w="4541"/>
      </w:tblGrid>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BB798A" w:rsidP="004E50F5">
            <w:pPr>
              <w:jc w:val="center"/>
              <w:rPr>
                <w:lang w:val="es-SV"/>
              </w:rPr>
            </w:pPr>
            <w:r w:rsidRPr="009C0C52">
              <w:rPr>
                <w:b/>
                <w:bCs/>
                <w:color w:val="000000"/>
                <w:sz w:val="18"/>
                <w:szCs w:val="18"/>
                <w:shd w:val="clear" w:color="auto" w:fill="D9D9D9"/>
                <w:lang w:val="es-SV"/>
              </w:rPr>
              <w:t>DP Grado</w:t>
            </w:r>
          </w:p>
          <w:p w:rsidR="000214D3" w:rsidRPr="009C0C52" w:rsidRDefault="00BB798A" w:rsidP="004E50F5">
            <w:pPr>
              <w:jc w:val="center"/>
              <w:rPr>
                <w:lang w:val="es-SV"/>
              </w:rPr>
            </w:pPr>
            <w:r w:rsidRPr="009C0C52">
              <w:rPr>
                <w:i/>
                <w:iCs/>
                <w:color w:val="000000"/>
                <w:sz w:val="16"/>
                <w:szCs w:val="16"/>
                <w:shd w:val="clear" w:color="auto" w:fill="D9D9D9"/>
                <w:lang w:val="es-SV"/>
              </w:rPr>
              <w:t>Para estudiantes en los grados</w:t>
            </w:r>
            <w:r w:rsidR="000214D3" w:rsidRPr="009C0C52">
              <w:rPr>
                <w:i/>
                <w:iCs/>
                <w:color w:val="000000"/>
                <w:sz w:val="16"/>
                <w:szCs w:val="16"/>
                <w:shd w:val="clear" w:color="auto" w:fill="D9D9D9"/>
                <w:lang w:val="es-SV"/>
              </w:rPr>
              <w:t xml:space="preserve"> 11-12</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BB798A" w:rsidP="004E50F5">
            <w:pPr>
              <w:jc w:val="center"/>
              <w:rPr>
                <w:lang w:val="es-SV"/>
              </w:rPr>
            </w:pPr>
            <w:r w:rsidRPr="009C0C52">
              <w:rPr>
                <w:b/>
                <w:bCs/>
                <w:color w:val="000000"/>
                <w:sz w:val="18"/>
                <w:szCs w:val="18"/>
                <w:shd w:val="clear" w:color="auto" w:fill="D9D9D9"/>
                <w:lang w:val="es-SV"/>
              </w:rPr>
              <w:t>Percentajes usados p</w:t>
            </w:r>
            <w:r w:rsidR="000214D3" w:rsidRPr="009C0C52">
              <w:rPr>
                <w:b/>
                <w:bCs/>
                <w:color w:val="000000"/>
                <w:sz w:val="18"/>
                <w:szCs w:val="18"/>
                <w:shd w:val="clear" w:color="auto" w:fill="D9D9D9"/>
                <w:lang w:val="es-SV"/>
              </w:rPr>
              <w:t>or BCPS</w:t>
            </w:r>
            <w:r w:rsidR="000214D3" w:rsidRPr="009C0C52">
              <w:rPr>
                <w:color w:val="000000"/>
                <w:sz w:val="18"/>
                <w:szCs w:val="18"/>
                <w:shd w:val="clear" w:color="auto" w:fill="D9D9D9"/>
                <w:lang w:val="es-SV"/>
              </w:rPr>
              <w:t xml:space="preserve"> </w:t>
            </w:r>
          </w:p>
          <w:p w:rsidR="000214D3" w:rsidRPr="009C0C52" w:rsidRDefault="00BB798A" w:rsidP="004E50F5">
            <w:pPr>
              <w:jc w:val="center"/>
              <w:rPr>
                <w:sz w:val="16"/>
                <w:szCs w:val="16"/>
                <w:lang w:val="es-SV"/>
              </w:rPr>
            </w:pPr>
            <w:r w:rsidRPr="009C0C52">
              <w:rPr>
                <w:sz w:val="16"/>
                <w:szCs w:val="16"/>
                <w:lang w:val="es-SV"/>
              </w:rPr>
              <w:t>Estos no se usan internamente, pero se verán en los informes de Infinite Campus.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BB798A" w:rsidP="004E50F5">
            <w:pPr>
              <w:jc w:val="center"/>
              <w:rPr>
                <w:lang w:val="es-SV"/>
              </w:rPr>
            </w:pPr>
            <w:r w:rsidRPr="009C0C52">
              <w:rPr>
                <w:b/>
                <w:bCs/>
                <w:color w:val="000000"/>
                <w:sz w:val="18"/>
                <w:szCs w:val="18"/>
                <w:shd w:val="clear" w:color="auto" w:fill="D9D9D9"/>
                <w:lang w:val="es-SV"/>
              </w:rPr>
              <w:t>Balanceado</w:t>
            </w:r>
            <w:r w:rsidR="000214D3" w:rsidRPr="009C0C52">
              <w:rPr>
                <w:b/>
                <w:bCs/>
                <w:color w:val="000000"/>
                <w:sz w:val="18"/>
                <w:szCs w:val="18"/>
                <w:shd w:val="clear" w:color="auto" w:fill="D9D9D9"/>
                <w:lang w:val="es-SV"/>
              </w:rPr>
              <w:t xml:space="preserve"> GPA</w:t>
            </w:r>
          </w:p>
          <w:p w:rsidR="000214D3" w:rsidRPr="009C0C52" w:rsidRDefault="00BB798A" w:rsidP="004E50F5">
            <w:pPr>
              <w:jc w:val="center"/>
              <w:rPr>
                <w:sz w:val="16"/>
                <w:szCs w:val="16"/>
                <w:lang w:val="es-SV"/>
              </w:rPr>
            </w:pPr>
            <w:r w:rsidRPr="009C0C52">
              <w:rPr>
                <w:sz w:val="16"/>
                <w:szCs w:val="16"/>
                <w:lang w:val="es-SV"/>
              </w:rPr>
              <w:t>Estos aparecen en una transcripción final de fin de año. Ninguna otra puntuación de IB o porcentaje aparece en una transcripción.</w:t>
            </w:r>
          </w:p>
        </w:tc>
      </w:tr>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5.5</w:t>
            </w:r>
          </w:p>
        </w:tc>
      </w:tr>
      <w:tr w:rsidR="00BB798A" w:rsidRPr="009C0C52" w:rsidTr="004E50F5">
        <w:trPr>
          <w:trHeight w:val="20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5.5</w:t>
            </w:r>
          </w:p>
        </w:tc>
      </w:tr>
      <w:tr w:rsidR="00BB798A" w:rsidRPr="009C0C52" w:rsidTr="004E50F5">
        <w:trPr>
          <w:trHeight w:val="21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4.5</w:t>
            </w:r>
          </w:p>
        </w:tc>
      </w:tr>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4.5</w:t>
            </w:r>
          </w:p>
        </w:tc>
      </w:tr>
      <w:tr w:rsidR="00BB798A" w:rsidRPr="009C0C52" w:rsidTr="004E50F5">
        <w:trPr>
          <w:trHeight w:val="1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3.5</w:t>
            </w:r>
          </w:p>
        </w:tc>
      </w:tr>
      <w:tr w:rsidR="00BB798A" w:rsidRPr="009C0C52" w:rsidTr="004E50F5">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0.0</w:t>
            </w:r>
          </w:p>
        </w:tc>
      </w:tr>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0.0</w:t>
            </w:r>
          </w:p>
        </w:tc>
      </w:tr>
    </w:tbl>
    <w:p w:rsidR="000214D3" w:rsidRPr="009C0C52" w:rsidRDefault="000214D3" w:rsidP="000214D3">
      <w:pPr>
        <w:rPr>
          <w:lang w:val="es-SV"/>
        </w:rPr>
      </w:pPr>
    </w:p>
    <w:p w:rsidR="000214D3" w:rsidRPr="009C0C52" w:rsidRDefault="000214D3" w:rsidP="000214D3">
      <w:pPr>
        <w:jc w:val="both"/>
        <w:rPr>
          <w:color w:val="000000"/>
          <w:u w:val="single"/>
          <w:lang w:val="es-SV"/>
        </w:rPr>
      </w:pPr>
    </w:p>
    <w:p w:rsidR="000214D3" w:rsidRPr="009C0C52" w:rsidRDefault="00BB798A" w:rsidP="000214D3">
      <w:pPr>
        <w:jc w:val="both"/>
        <w:rPr>
          <w:lang w:val="es-SV"/>
        </w:rPr>
      </w:pPr>
      <w:bookmarkStart w:id="0" w:name="_GoBack"/>
      <w:bookmarkEnd w:id="0"/>
      <w:r w:rsidRPr="009C0C52">
        <w:rPr>
          <w:color w:val="000000"/>
          <w:u w:val="single"/>
          <w:lang w:val="es-SV"/>
        </w:rPr>
        <w:lastRenderedPageBreak/>
        <w:t>AP Curso</w:t>
      </w:r>
      <w:r w:rsidR="000214D3" w:rsidRPr="009C0C52">
        <w:rPr>
          <w:color w:val="000000"/>
          <w:u w:val="single"/>
          <w:lang w:val="es-SV"/>
        </w:rPr>
        <w:t>s:</w:t>
      </w:r>
      <w:r w:rsidR="000214D3" w:rsidRPr="009C0C52">
        <w:rPr>
          <w:color w:val="000000"/>
          <w:lang w:val="es-SV"/>
        </w:rPr>
        <w:t xml:space="preserve"> </w:t>
      </w:r>
    </w:p>
    <w:p w:rsidR="000214D3" w:rsidRPr="009C0C52" w:rsidRDefault="00BB798A" w:rsidP="000214D3">
      <w:pPr>
        <w:jc w:val="both"/>
        <w:rPr>
          <w:lang w:val="es-SV"/>
        </w:rPr>
      </w:pPr>
      <w:r w:rsidRPr="009C0C52">
        <w:rPr>
          <w:color w:val="000000"/>
          <w:lang w:val="es-SV"/>
        </w:rPr>
        <w:t>Todos los cursos AP se califican usando la calificación de CollegeBoards 1-5, donde un 3/5 es suficiente para potencialmente recibir crédito universitario.</w:t>
      </w:r>
    </w:p>
    <w:p w:rsidR="000214D3" w:rsidRPr="009C0C52" w:rsidRDefault="000214D3" w:rsidP="000214D3">
      <w:pPr>
        <w:rPr>
          <w:lang w:val="es-SV"/>
        </w:rPr>
      </w:pPr>
    </w:p>
    <w:tbl>
      <w:tblPr>
        <w:tblW w:w="0" w:type="auto"/>
        <w:tblLook w:val="04A0" w:firstRow="1" w:lastRow="0" w:firstColumn="1" w:lastColumn="0" w:noHBand="0" w:noVBand="1"/>
      </w:tblPr>
      <w:tblGrid>
        <w:gridCol w:w="2694"/>
        <w:gridCol w:w="2723"/>
        <w:gridCol w:w="3923"/>
      </w:tblGrid>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BB798A" w:rsidP="004E50F5">
            <w:pPr>
              <w:jc w:val="center"/>
              <w:rPr>
                <w:lang w:val="es-SV"/>
              </w:rPr>
            </w:pPr>
            <w:r w:rsidRPr="009C0C52">
              <w:rPr>
                <w:b/>
                <w:bCs/>
                <w:color w:val="000000"/>
                <w:sz w:val="18"/>
                <w:szCs w:val="18"/>
                <w:shd w:val="clear" w:color="auto" w:fill="D9D9D9"/>
                <w:lang w:val="es-SV"/>
              </w:rPr>
              <w:t>DP Grado</w:t>
            </w:r>
          </w:p>
          <w:p w:rsidR="000214D3" w:rsidRPr="009C0C52" w:rsidRDefault="00BB798A" w:rsidP="004E50F5">
            <w:pPr>
              <w:jc w:val="center"/>
              <w:rPr>
                <w:lang w:val="es-SV"/>
              </w:rPr>
            </w:pPr>
            <w:r w:rsidRPr="009C0C52">
              <w:rPr>
                <w:lang w:val="es-SV"/>
              </w:rPr>
              <w:t xml:space="preserve"> </w:t>
            </w:r>
            <w:r w:rsidRPr="009C0C52">
              <w:rPr>
                <w:i/>
                <w:iCs/>
                <w:color w:val="000000"/>
                <w:sz w:val="16"/>
                <w:szCs w:val="16"/>
                <w:shd w:val="clear" w:color="auto" w:fill="D9D9D9"/>
                <w:lang w:val="es-SV"/>
              </w:rPr>
              <w:t>Para estudiantes de Literatura AP, Historia de los Estados Unidos AP o Cálculo AP</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BB798A" w:rsidP="004E50F5">
            <w:pPr>
              <w:jc w:val="center"/>
              <w:rPr>
                <w:lang w:val="es-SV"/>
              </w:rPr>
            </w:pPr>
            <w:r w:rsidRPr="009C0C52">
              <w:rPr>
                <w:b/>
                <w:bCs/>
                <w:color w:val="000000"/>
                <w:sz w:val="18"/>
                <w:szCs w:val="18"/>
                <w:shd w:val="clear" w:color="auto" w:fill="D9D9D9"/>
                <w:lang w:val="es-SV"/>
              </w:rPr>
              <w:t>Percentajes usados p</w:t>
            </w:r>
            <w:r w:rsidR="000214D3" w:rsidRPr="009C0C52">
              <w:rPr>
                <w:b/>
                <w:bCs/>
                <w:color w:val="000000"/>
                <w:sz w:val="18"/>
                <w:szCs w:val="18"/>
                <w:shd w:val="clear" w:color="auto" w:fill="D9D9D9"/>
                <w:lang w:val="es-SV"/>
              </w:rPr>
              <w:t>or BCPS</w:t>
            </w:r>
            <w:r w:rsidR="000214D3" w:rsidRPr="009C0C52">
              <w:rPr>
                <w:color w:val="000000"/>
                <w:sz w:val="18"/>
                <w:szCs w:val="18"/>
                <w:shd w:val="clear" w:color="auto" w:fill="D9D9D9"/>
                <w:lang w:val="es-SV"/>
              </w:rPr>
              <w:t xml:space="preserve"> </w:t>
            </w:r>
          </w:p>
          <w:p w:rsidR="000214D3" w:rsidRPr="009C0C52" w:rsidRDefault="00BB798A" w:rsidP="004E50F5">
            <w:pPr>
              <w:jc w:val="center"/>
              <w:rPr>
                <w:lang w:val="es-SV"/>
              </w:rPr>
            </w:pPr>
            <w:r w:rsidRPr="009C0C52">
              <w:rPr>
                <w:lang w:val="es-SV"/>
              </w:rPr>
              <w:t xml:space="preserve"> </w:t>
            </w:r>
            <w:r w:rsidRPr="009C0C52">
              <w:rPr>
                <w:i/>
                <w:iCs/>
                <w:color w:val="000000"/>
                <w:sz w:val="16"/>
                <w:szCs w:val="16"/>
                <w:shd w:val="clear" w:color="auto" w:fill="D9D9D9"/>
                <w:lang w:val="es-SV"/>
              </w:rPr>
              <w:t>Estos no se usan internamente, pero se verán en los informes de Infinite Campus.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214D3" w:rsidRPr="009C0C52" w:rsidRDefault="00BB798A" w:rsidP="004E50F5">
            <w:pPr>
              <w:jc w:val="center"/>
              <w:rPr>
                <w:lang w:val="es-SV"/>
              </w:rPr>
            </w:pPr>
            <w:r w:rsidRPr="009C0C52">
              <w:rPr>
                <w:b/>
                <w:bCs/>
                <w:color w:val="000000"/>
                <w:sz w:val="18"/>
                <w:szCs w:val="18"/>
                <w:shd w:val="clear" w:color="auto" w:fill="D9D9D9"/>
                <w:lang w:val="es-SV"/>
              </w:rPr>
              <w:t>Balanceado</w:t>
            </w:r>
            <w:r w:rsidR="000214D3" w:rsidRPr="009C0C52">
              <w:rPr>
                <w:b/>
                <w:bCs/>
                <w:color w:val="000000"/>
                <w:sz w:val="18"/>
                <w:szCs w:val="18"/>
                <w:shd w:val="clear" w:color="auto" w:fill="D9D9D9"/>
                <w:lang w:val="es-SV"/>
              </w:rPr>
              <w:t xml:space="preserve"> GPA</w:t>
            </w:r>
          </w:p>
          <w:p w:rsidR="000214D3" w:rsidRPr="009C0C52" w:rsidRDefault="000214D3" w:rsidP="004E50F5">
            <w:pPr>
              <w:jc w:val="center"/>
              <w:rPr>
                <w:lang w:val="es-SV"/>
              </w:rPr>
            </w:pPr>
            <w:r w:rsidRPr="009C0C52">
              <w:rPr>
                <w:i/>
                <w:iCs/>
                <w:color w:val="000000"/>
                <w:sz w:val="16"/>
                <w:szCs w:val="16"/>
                <w:shd w:val="clear" w:color="auto" w:fill="D9D9D9"/>
                <w:lang w:val="es-SV"/>
              </w:rPr>
              <w:t xml:space="preserve">. </w:t>
            </w:r>
            <w:r w:rsidR="00BB798A" w:rsidRPr="009C0C52">
              <w:rPr>
                <w:i/>
                <w:iCs/>
                <w:color w:val="000000"/>
                <w:sz w:val="16"/>
                <w:szCs w:val="16"/>
                <w:shd w:val="clear" w:color="auto" w:fill="D9D9D9"/>
                <w:lang w:val="es-SV"/>
              </w:rPr>
              <w:t>Estos aparecen en una transcripción final de fin de año. Ninguna otra puntuación de IB o porcentaje aparece en una transcripción</w:t>
            </w:r>
          </w:p>
        </w:tc>
      </w:tr>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5.5</w:t>
            </w:r>
          </w:p>
        </w:tc>
      </w:tr>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5.5</w:t>
            </w:r>
          </w:p>
        </w:tc>
      </w:tr>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4.5</w:t>
            </w:r>
          </w:p>
        </w:tc>
      </w:tr>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3.5</w:t>
            </w:r>
          </w:p>
        </w:tc>
      </w:tr>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2.5</w:t>
            </w:r>
          </w:p>
        </w:tc>
      </w:tr>
      <w:tr w:rsidR="00BB798A" w:rsidRPr="009C0C52" w:rsidTr="004E50F5">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b/>
                <w:bCs/>
                <w:color w:val="000000"/>
                <w:sz w:val="18"/>
                <w:szCs w:val="18"/>
                <w:lang w:val="es-SV"/>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4D3" w:rsidRPr="009C0C52" w:rsidRDefault="000214D3" w:rsidP="004E50F5">
            <w:pPr>
              <w:jc w:val="center"/>
              <w:rPr>
                <w:lang w:val="es-SV"/>
              </w:rPr>
            </w:pPr>
            <w:r w:rsidRPr="009C0C52">
              <w:rPr>
                <w:color w:val="000000"/>
                <w:sz w:val="18"/>
                <w:szCs w:val="18"/>
                <w:lang w:val="es-SV"/>
              </w:rPr>
              <w:t>0.0</w:t>
            </w:r>
          </w:p>
        </w:tc>
      </w:tr>
    </w:tbl>
    <w:p w:rsidR="000214D3" w:rsidRPr="009C0C52" w:rsidRDefault="000214D3" w:rsidP="000214D3">
      <w:pPr>
        <w:rPr>
          <w:lang w:val="es-SV"/>
        </w:rPr>
      </w:pPr>
    </w:p>
    <w:p w:rsidR="000214D3" w:rsidRPr="009C0C52" w:rsidRDefault="00BB798A" w:rsidP="00BB798A">
      <w:pPr>
        <w:jc w:val="both"/>
        <w:outlineLvl w:val="2"/>
        <w:rPr>
          <w:b/>
          <w:bCs/>
          <w:sz w:val="27"/>
          <w:szCs w:val="27"/>
          <w:lang w:val="es-SV"/>
        </w:rPr>
      </w:pPr>
      <w:r w:rsidRPr="009C0C52">
        <w:rPr>
          <w:color w:val="000000"/>
          <w:u w:val="single"/>
          <w:lang w:val="es-SV"/>
        </w:rPr>
        <w:t>Cursos no IB o AP:</w:t>
      </w:r>
    </w:p>
    <w:p w:rsidR="000214D3" w:rsidRPr="009C0C52" w:rsidRDefault="00BB798A" w:rsidP="000214D3">
      <w:pPr>
        <w:rPr>
          <w:lang w:val="es-SV"/>
        </w:rPr>
      </w:pPr>
      <w:r w:rsidRPr="009C0C52">
        <w:rPr>
          <w:lang w:val="es-SV"/>
        </w:rPr>
        <w:t>Incluso si no es un curso oficial de IB, todas las clases en BCC siguen la misma política de evaluación y límites de calificación que los cursos de IB, incluida la calificación de "mejor ajuste" y la evaluación formativa y sumativa basada en criterios.</w:t>
      </w:r>
    </w:p>
    <w:p w:rsidR="000214D3" w:rsidRPr="009C0C52" w:rsidRDefault="009C0C52" w:rsidP="000214D3">
      <w:pPr>
        <w:jc w:val="center"/>
        <w:outlineLvl w:val="0"/>
        <w:rPr>
          <w:b/>
          <w:bCs/>
          <w:color w:val="000000"/>
          <w:kern w:val="36"/>
          <w:sz w:val="22"/>
          <w:szCs w:val="22"/>
          <w:lang w:val="es-SV"/>
        </w:rPr>
      </w:pPr>
      <w:r w:rsidRPr="009C0C52">
        <w:rPr>
          <w:b/>
          <w:bCs/>
          <w:color w:val="000000"/>
          <w:kern w:val="36"/>
          <w:lang w:val="es-SV"/>
        </w:rPr>
        <w:pict>
          <v:rect id="_x0000_i1034" style="width:83.25pt;height:1.5pt" o:hralign="center" o:hrstd="t" o:hr="t" fillcolor="#a0a0a0" stroked="f"/>
        </w:pict>
      </w:r>
    </w:p>
    <w:p w:rsidR="000214D3" w:rsidRPr="009C0C52" w:rsidRDefault="000214D3" w:rsidP="000214D3">
      <w:pPr>
        <w:rPr>
          <w:lang w:val="es-SV"/>
        </w:rPr>
      </w:pPr>
    </w:p>
    <w:sectPr w:rsidR="000214D3" w:rsidRPr="009C0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DFC"/>
    <w:multiLevelType w:val="multilevel"/>
    <w:tmpl w:val="7BEA6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8C0E33"/>
    <w:multiLevelType w:val="multilevel"/>
    <w:tmpl w:val="C4102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F4DDE"/>
    <w:multiLevelType w:val="multilevel"/>
    <w:tmpl w:val="2A766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006A4"/>
    <w:multiLevelType w:val="multilevel"/>
    <w:tmpl w:val="C96CA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6D2402"/>
    <w:multiLevelType w:val="multilevel"/>
    <w:tmpl w:val="30E07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020082"/>
    <w:multiLevelType w:val="multilevel"/>
    <w:tmpl w:val="EE527626"/>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D122B"/>
    <w:multiLevelType w:val="multilevel"/>
    <w:tmpl w:val="556A43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BD1712C"/>
    <w:multiLevelType w:val="multilevel"/>
    <w:tmpl w:val="CF740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E10E6"/>
    <w:multiLevelType w:val="multilevel"/>
    <w:tmpl w:val="086A1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C00BA"/>
    <w:multiLevelType w:val="multilevel"/>
    <w:tmpl w:val="07C6A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5FD6"/>
    <w:multiLevelType w:val="multilevel"/>
    <w:tmpl w:val="C81C93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3B0FC4"/>
    <w:multiLevelType w:val="multilevel"/>
    <w:tmpl w:val="13D07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A3EAE"/>
    <w:multiLevelType w:val="multilevel"/>
    <w:tmpl w:val="D8409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E733F6"/>
    <w:multiLevelType w:val="multilevel"/>
    <w:tmpl w:val="44887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C3A47"/>
    <w:multiLevelType w:val="multilevel"/>
    <w:tmpl w:val="DF008A8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B24A64"/>
    <w:multiLevelType w:val="multilevel"/>
    <w:tmpl w:val="32CAB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50E2154"/>
    <w:multiLevelType w:val="multilevel"/>
    <w:tmpl w:val="BD888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576EE"/>
    <w:multiLevelType w:val="multilevel"/>
    <w:tmpl w:val="981005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CD6B35"/>
    <w:multiLevelType w:val="multilevel"/>
    <w:tmpl w:val="40EC0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E90ADB"/>
    <w:multiLevelType w:val="multilevel"/>
    <w:tmpl w:val="2BB8B8D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A841BF7"/>
    <w:multiLevelType w:val="multilevel"/>
    <w:tmpl w:val="2CD40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C251380"/>
    <w:multiLevelType w:val="multilevel"/>
    <w:tmpl w:val="B5FE8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D8422B9"/>
    <w:multiLevelType w:val="multilevel"/>
    <w:tmpl w:val="A19C5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64F94"/>
    <w:multiLevelType w:val="multilevel"/>
    <w:tmpl w:val="6412A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0DD1377"/>
    <w:multiLevelType w:val="multilevel"/>
    <w:tmpl w:val="E50EDC9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1936CC0"/>
    <w:multiLevelType w:val="multilevel"/>
    <w:tmpl w:val="AFD4F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975B8"/>
    <w:multiLevelType w:val="multilevel"/>
    <w:tmpl w:val="C0D8B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45705CC"/>
    <w:multiLevelType w:val="multilevel"/>
    <w:tmpl w:val="21369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AB94F3A"/>
    <w:multiLevelType w:val="multilevel"/>
    <w:tmpl w:val="4F781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D3159"/>
    <w:multiLevelType w:val="multilevel"/>
    <w:tmpl w:val="DA30D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9D1CB9"/>
    <w:multiLevelType w:val="multilevel"/>
    <w:tmpl w:val="25A8F42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1AD2231"/>
    <w:multiLevelType w:val="multilevel"/>
    <w:tmpl w:val="B6D6B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93209AD"/>
    <w:multiLevelType w:val="multilevel"/>
    <w:tmpl w:val="DEAAD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E3279D6"/>
    <w:multiLevelType w:val="multilevel"/>
    <w:tmpl w:val="B0683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0F5491"/>
    <w:multiLevelType w:val="multilevel"/>
    <w:tmpl w:val="064CC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35D85"/>
    <w:multiLevelType w:val="multilevel"/>
    <w:tmpl w:val="E36AD4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90354DB"/>
    <w:multiLevelType w:val="multilevel"/>
    <w:tmpl w:val="261C8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9B62913"/>
    <w:multiLevelType w:val="multilevel"/>
    <w:tmpl w:val="E23E1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30B4D"/>
    <w:multiLevelType w:val="multilevel"/>
    <w:tmpl w:val="8A185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D3889"/>
    <w:multiLevelType w:val="hybridMultilevel"/>
    <w:tmpl w:val="45961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4367E0"/>
    <w:multiLevelType w:val="multilevel"/>
    <w:tmpl w:val="B60ECD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31C3D37"/>
    <w:multiLevelType w:val="multilevel"/>
    <w:tmpl w:val="4594A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41"/>
  </w:num>
  <w:num w:numId="15">
    <w:abstractNumId w:val="28"/>
  </w:num>
  <w:num w:numId="16">
    <w:abstractNumId w:val="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40"/>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2"/>
  </w:num>
  <w:num w:numId="21">
    <w:abstractNumId w:val="35"/>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7"/>
  </w:num>
  <w:num w:numId="23">
    <w:abstractNumId w:val="10"/>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18"/>
  </w:num>
  <w:num w:numId="25">
    <w:abstractNumId w:val="6"/>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
  </w:num>
  <w:num w:numId="27">
    <w:abstractNumId w:val="30"/>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25"/>
  </w:num>
  <w:num w:numId="29">
    <w:abstractNumId w:val="19"/>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11"/>
  </w:num>
  <w:num w:numId="31">
    <w:abstractNumId w:val="24"/>
    <w:lvlOverride w:ilvl="0">
      <w:startOverride w:val="8"/>
      <w:lvl w:ilvl="0">
        <w:start w:val="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16"/>
  </w:num>
  <w:num w:numId="33">
    <w:abstractNumId w:val="29"/>
  </w:num>
  <w:num w:numId="34">
    <w:abstractNumId w:val="14"/>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3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8"/>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D3"/>
    <w:rsid w:val="000214D3"/>
    <w:rsid w:val="001A39C0"/>
    <w:rsid w:val="001B7A82"/>
    <w:rsid w:val="00212F9F"/>
    <w:rsid w:val="002D5748"/>
    <w:rsid w:val="00451767"/>
    <w:rsid w:val="00604F91"/>
    <w:rsid w:val="00651270"/>
    <w:rsid w:val="00657D3D"/>
    <w:rsid w:val="00736CC3"/>
    <w:rsid w:val="008D69EB"/>
    <w:rsid w:val="009775A4"/>
    <w:rsid w:val="009962AD"/>
    <w:rsid w:val="009C0C52"/>
    <w:rsid w:val="00A6503F"/>
    <w:rsid w:val="00A90696"/>
    <w:rsid w:val="00BB798A"/>
    <w:rsid w:val="00C97A5A"/>
    <w:rsid w:val="00CB5F2F"/>
    <w:rsid w:val="00D3151E"/>
    <w:rsid w:val="00E117AE"/>
    <w:rsid w:val="00E55FC1"/>
    <w:rsid w:val="00EC6A10"/>
    <w:rsid w:val="00F6521C"/>
    <w:rsid w:val="00F8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2EC3"/>
  <w15:chartTrackingRefBased/>
  <w15:docId w15:val="{C679C58D-0EC5-4B4F-A207-A8F84A1A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4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4D3"/>
    <w:pPr>
      <w:ind w:left="720"/>
      <w:contextualSpacing/>
    </w:pPr>
  </w:style>
  <w:style w:type="paragraph" w:styleId="NormalWeb">
    <w:name w:val="Normal (Web)"/>
    <w:basedOn w:val="Normal"/>
    <w:uiPriority w:val="99"/>
    <w:semiHidden/>
    <w:unhideWhenUsed/>
    <w:rsid w:val="000214D3"/>
    <w:pPr>
      <w:spacing w:after="160" w:line="256"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Harcum, Cindy M.</dc:creator>
  <cp:keywords/>
  <dc:description/>
  <cp:lastModifiedBy>Lopez Vasquez, Edwin</cp:lastModifiedBy>
  <cp:revision>3</cp:revision>
  <dcterms:created xsi:type="dcterms:W3CDTF">2018-12-07T17:03:00Z</dcterms:created>
  <dcterms:modified xsi:type="dcterms:W3CDTF">2018-12-07T17:39:00Z</dcterms:modified>
</cp:coreProperties>
</file>